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E38F" w14:textId="24D8EAC8" w:rsidR="007F4D29" w:rsidRPr="00852C8F" w:rsidRDefault="00E21D02" w:rsidP="007F4D29">
      <w:pPr>
        <w:spacing w:after="0" w:line="240" w:lineRule="auto"/>
        <w:rPr>
          <w:rFonts w:cs="Arial"/>
          <w:sz w:val="28"/>
          <w:szCs w:val="36"/>
        </w:rPr>
      </w:pPr>
      <w:r>
        <w:rPr>
          <w:noProof/>
          <w:lang w:val="en-US" w:eastAsia="en-US"/>
        </w:rPr>
        <w:drawing>
          <wp:anchor distT="0" distB="0" distL="114300" distR="114300" simplePos="0" relativeHeight="251658240" behindDoc="0" locked="0" layoutInCell="1" allowOverlap="1" wp14:anchorId="165B81AB" wp14:editId="05F88763">
            <wp:simplePos x="0" y="0"/>
            <wp:positionH relativeFrom="column">
              <wp:posOffset>2451735</wp:posOffset>
            </wp:positionH>
            <wp:positionV relativeFrom="paragraph">
              <wp:posOffset>413385</wp:posOffset>
            </wp:positionV>
            <wp:extent cx="2585720" cy="1246505"/>
            <wp:effectExtent l="0" t="0" r="5080" b="0"/>
            <wp:wrapTopAndBottom/>
            <wp:docPr id="4" name="Picture 2" descr="Description: 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guros Laf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5720" cy="1246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6D9C5" w14:textId="3EC19E0B" w:rsidR="007F4D29" w:rsidRPr="00852C8F" w:rsidRDefault="007F4D29" w:rsidP="007F4D29">
      <w:pPr>
        <w:spacing w:after="0" w:line="240" w:lineRule="auto"/>
        <w:rPr>
          <w:rFonts w:cs="Arial"/>
          <w:sz w:val="28"/>
          <w:szCs w:val="36"/>
        </w:rPr>
      </w:pPr>
    </w:p>
    <w:p w14:paraId="576D1622" w14:textId="4D961454" w:rsidR="004B34CB" w:rsidRPr="00852C8F" w:rsidRDefault="008A1849" w:rsidP="004B34CB">
      <w:pPr>
        <w:spacing w:after="0" w:line="240" w:lineRule="auto"/>
        <w:jc w:val="center"/>
        <w:rPr>
          <w:rFonts w:cs="Arial"/>
          <w:b/>
          <w:sz w:val="72"/>
          <w:szCs w:val="72"/>
        </w:rPr>
      </w:pPr>
      <w:r>
        <w:rPr>
          <w:rFonts w:cs="Arial"/>
          <w:b/>
          <w:sz w:val="72"/>
          <w:szCs w:val="72"/>
        </w:rPr>
        <w:t xml:space="preserve">SEGURO </w:t>
      </w:r>
      <w:r w:rsidR="003B6413">
        <w:rPr>
          <w:rFonts w:cs="Arial"/>
          <w:b/>
          <w:sz w:val="72"/>
          <w:szCs w:val="72"/>
        </w:rPr>
        <w:t xml:space="preserve">COLECTIVO </w:t>
      </w:r>
      <w:r w:rsidR="00CD61CD">
        <w:rPr>
          <w:rFonts w:cs="Arial"/>
          <w:b/>
          <w:sz w:val="72"/>
          <w:szCs w:val="72"/>
        </w:rPr>
        <w:t xml:space="preserve">DE VIDA </w:t>
      </w:r>
    </w:p>
    <w:tbl>
      <w:tblPr>
        <w:tblStyle w:val="Tablaconcuadrcula"/>
        <w:tblW w:w="0" w:type="auto"/>
        <w:jc w:val="center"/>
        <w:tblBorders>
          <w:top w:val="single" w:sz="4" w:space="0" w:color="128479"/>
          <w:left w:val="single" w:sz="4" w:space="0" w:color="128479"/>
          <w:bottom w:val="single" w:sz="4" w:space="0" w:color="128479"/>
          <w:right w:val="single" w:sz="4" w:space="0" w:color="128479"/>
          <w:insideH w:val="single" w:sz="4" w:space="0" w:color="128479"/>
          <w:insideV w:val="single" w:sz="4" w:space="0" w:color="128479"/>
        </w:tblBorders>
        <w:tblLook w:val="04A0" w:firstRow="1" w:lastRow="0" w:firstColumn="1" w:lastColumn="0" w:noHBand="0" w:noVBand="1"/>
      </w:tblPr>
      <w:tblGrid>
        <w:gridCol w:w="9500"/>
      </w:tblGrid>
      <w:tr w:rsidR="007F4D29" w:rsidRPr="00852C8F" w14:paraId="205A6CBF" w14:textId="77777777" w:rsidTr="005B7AA3">
        <w:trPr>
          <w:jc w:val="center"/>
        </w:trPr>
        <w:tc>
          <w:tcPr>
            <w:tcW w:w="9500" w:type="dxa"/>
            <w:shd w:val="clear" w:color="auto" w:fill="46836B"/>
            <w:vAlign w:val="center"/>
          </w:tcPr>
          <w:p w14:paraId="4D5A6827" w14:textId="37E42D48" w:rsidR="007F4D29" w:rsidRPr="00E21D02" w:rsidRDefault="007F4D29" w:rsidP="007F4D29">
            <w:pPr>
              <w:spacing w:after="0" w:line="240" w:lineRule="auto"/>
              <w:jc w:val="center"/>
              <w:rPr>
                <w:b/>
                <w:sz w:val="56"/>
                <w:szCs w:val="56"/>
              </w:rPr>
            </w:pPr>
            <w:r w:rsidRPr="00E21D02">
              <w:rPr>
                <w:b/>
                <w:color w:val="FFFFFF"/>
                <w:sz w:val="56"/>
                <w:szCs w:val="56"/>
              </w:rPr>
              <w:t>CONDICIONES GENERALES</w:t>
            </w:r>
          </w:p>
        </w:tc>
      </w:tr>
    </w:tbl>
    <w:p w14:paraId="480AA74A" w14:textId="3E67EE26" w:rsidR="007F4D29" w:rsidRDefault="007F4D29" w:rsidP="007F4D29">
      <w:pPr>
        <w:spacing w:after="0" w:line="240" w:lineRule="auto"/>
        <w:jc w:val="center"/>
        <w:rPr>
          <w:rFonts w:cs="Arial"/>
          <w:b/>
          <w:sz w:val="28"/>
          <w:szCs w:val="28"/>
        </w:rPr>
      </w:pPr>
    </w:p>
    <w:p w14:paraId="434A1D04" w14:textId="5C234E2E" w:rsidR="004E7E06" w:rsidRDefault="004E7E06" w:rsidP="004E7E06">
      <w:pPr>
        <w:jc w:val="both"/>
        <w:rPr>
          <w:rFonts w:ascii="Arial" w:hAnsi="Arial" w:cs="Arial"/>
          <w:b/>
          <w:bCs/>
          <w:sz w:val="28"/>
          <w:szCs w:val="28"/>
        </w:rPr>
      </w:pPr>
    </w:p>
    <w:p w14:paraId="517B18F8" w14:textId="7A79CF43" w:rsidR="003238CD" w:rsidRDefault="003238CD" w:rsidP="004E7E06">
      <w:pPr>
        <w:jc w:val="both"/>
        <w:rPr>
          <w:rFonts w:ascii="Arial" w:hAnsi="Arial" w:cs="Arial"/>
          <w:b/>
          <w:bCs/>
          <w:sz w:val="28"/>
          <w:szCs w:val="28"/>
        </w:rPr>
      </w:pPr>
    </w:p>
    <w:p w14:paraId="2E113022" w14:textId="64704651" w:rsidR="003238CD" w:rsidRDefault="003238CD" w:rsidP="004E7E06">
      <w:pPr>
        <w:jc w:val="both"/>
        <w:rPr>
          <w:rFonts w:ascii="Arial" w:hAnsi="Arial" w:cs="Arial"/>
          <w:b/>
          <w:bCs/>
          <w:sz w:val="28"/>
          <w:szCs w:val="28"/>
        </w:rPr>
      </w:pPr>
    </w:p>
    <w:p w14:paraId="42467395" w14:textId="77777777" w:rsidR="003238CD" w:rsidRPr="003C2E91" w:rsidRDefault="003238CD" w:rsidP="004E7E06">
      <w:pPr>
        <w:jc w:val="both"/>
        <w:rPr>
          <w:rFonts w:ascii="Arial" w:hAnsi="Arial" w:cs="Arial"/>
          <w:b/>
          <w:bCs/>
          <w:sz w:val="28"/>
          <w:szCs w:val="28"/>
        </w:rPr>
      </w:pPr>
    </w:p>
    <w:p w14:paraId="0D47EBAA" w14:textId="77777777" w:rsidR="004E7E06" w:rsidRPr="004E7E06" w:rsidRDefault="004E7E06" w:rsidP="004E7E06">
      <w:pPr>
        <w:pStyle w:val="Prrafodelista"/>
        <w:widowControl w:val="0"/>
        <w:numPr>
          <w:ilvl w:val="0"/>
          <w:numId w:val="19"/>
        </w:numPr>
        <w:autoSpaceDE w:val="0"/>
        <w:autoSpaceDN w:val="0"/>
        <w:adjustRightInd w:val="0"/>
        <w:spacing w:after="0" w:line="240" w:lineRule="auto"/>
        <w:ind w:right="-93"/>
        <w:contextualSpacing w:val="0"/>
        <w:jc w:val="center"/>
        <w:rPr>
          <w:rFonts w:asciiTheme="minorHAnsi" w:hAnsiTheme="minorHAnsi" w:cstheme="minorHAnsi"/>
          <w:b/>
          <w:bCs/>
          <w:sz w:val="24"/>
          <w:szCs w:val="24"/>
          <w:u w:val="single"/>
        </w:rPr>
      </w:pPr>
      <w:r w:rsidRPr="004E7E06">
        <w:rPr>
          <w:rFonts w:asciiTheme="minorHAnsi" w:hAnsiTheme="minorHAnsi" w:cstheme="minorHAnsi"/>
          <w:b/>
          <w:bCs/>
          <w:sz w:val="24"/>
          <w:szCs w:val="24"/>
          <w:u w:val="single"/>
        </w:rPr>
        <w:t>INTRODUCCION</w:t>
      </w:r>
    </w:p>
    <w:p w14:paraId="1B288318" w14:textId="77777777" w:rsidR="004E7E06" w:rsidRPr="004E7E06" w:rsidRDefault="004E7E06" w:rsidP="004E7E06">
      <w:pPr>
        <w:widowControl w:val="0"/>
        <w:autoSpaceDE w:val="0"/>
        <w:autoSpaceDN w:val="0"/>
        <w:adjustRightInd w:val="0"/>
        <w:spacing w:after="0" w:line="200" w:lineRule="exact"/>
        <w:rPr>
          <w:rFonts w:asciiTheme="minorHAnsi" w:hAnsiTheme="minorHAnsi" w:cstheme="minorHAnsi"/>
          <w:b/>
          <w:bCs/>
          <w:sz w:val="24"/>
          <w:szCs w:val="24"/>
          <w:u w:val="single"/>
        </w:rPr>
      </w:pPr>
    </w:p>
    <w:p w14:paraId="7C39FB3E" w14:textId="5816C84F" w:rsidR="004E7E06" w:rsidRPr="004E7E06" w:rsidRDefault="004E7E06" w:rsidP="004E7E06">
      <w:pPr>
        <w:spacing w:after="0" w:line="240" w:lineRule="auto"/>
        <w:jc w:val="both"/>
        <w:rPr>
          <w:rFonts w:asciiTheme="minorHAnsi" w:hAnsiTheme="minorHAnsi" w:cstheme="minorHAnsi"/>
          <w:sz w:val="24"/>
          <w:szCs w:val="24"/>
        </w:rPr>
      </w:pPr>
      <w:r w:rsidRPr="004E7E06">
        <w:rPr>
          <w:rFonts w:asciiTheme="minorHAnsi" w:hAnsiTheme="minorHAnsi" w:cstheme="minorHAnsi"/>
          <w:sz w:val="24"/>
          <w:szCs w:val="24"/>
        </w:rPr>
        <w:t xml:space="preserve">Las presentes constituyen las Condiciones Generales de la póliza </w:t>
      </w:r>
      <w:r w:rsidRPr="004E7E06">
        <w:rPr>
          <w:rFonts w:asciiTheme="minorHAnsi" w:hAnsiTheme="minorHAnsi" w:cstheme="minorHAnsi"/>
          <w:b/>
          <w:bCs/>
          <w:sz w:val="24"/>
          <w:szCs w:val="24"/>
        </w:rPr>
        <w:t>SEGURO</w:t>
      </w:r>
      <w:r>
        <w:rPr>
          <w:rFonts w:asciiTheme="minorHAnsi" w:hAnsiTheme="minorHAnsi" w:cstheme="minorHAnsi"/>
          <w:b/>
          <w:bCs/>
          <w:sz w:val="24"/>
          <w:szCs w:val="24"/>
        </w:rPr>
        <w:t xml:space="preserve"> COLECTIVO DE VIDA</w:t>
      </w:r>
      <w:r w:rsidRPr="004E7E06">
        <w:rPr>
          <w:rFonts w:asciiTheme="minorHAnsi" w:hAnsiTheme="minorHAnsi" w:cstheme="minorHAnsi"/>
          <w:sz w:val="24"/>
          <w:szCs w:val="24"/>
        </w:rPr>
        <w:t xml:space="preserve">, que se regirá por las siguientes cláusulas. </w:t>
      </w:r>
    </w:p>
    <w:p w14:paraId="57687D52" w14:textId="77777777" w:rsidR="004E7E06" w:rsidRPr="004E7E06" w:rsidRDefault="004E7E06" w:rsidP="004E7E06">
      <w:pPr>
        <w:widowControl w:val="0"/>
        <w:autoSpaceDE w:val="0"/>
        <w:autoSpaceDN w:val="0"/>
        <w:adjustRightInd w:val="0"/>
        <w:spacing w:after="0" w:line="240" w:lineRule="auto"/>
        <w:ind w:left="284"/>
        <w:rPr>
          <w:rFonts w:asciiTheme="minorHAnsi" w:hAnsiTheme="minorHAnsi" w:cstheme="minorHAnsi"/>
          <w:sz w:val="24"/>
          <w:szCs w:val="24"/>
        </w:rPr>
      </w:pPr>
    </w:p>
    <w:p w14:paraId="4FB0B106" w14:textId="77777777" w:rsidR="003238CD" w:rsidRPr="003238CD" w:rsidRDefault="003238CD" w:rsidP="003238CD">
      <w:pPr>
        <w:spacing w:after="0" w:line="240" w:lineRule="auto"/>
        <w:jc w:val="both"/>
        <w:rPr>
          <w:rFonts w:asciiTheme="minorHAnsi" w:hAnsiTheme="minorHAnsi" w:cstheme="minorHAnsi"/>
          <w:sz w:val="24"/>
          <w:szCs w:val="24"/>
        </w:rPr>
      </w:pPr>
      <w:r w:rsidRPr="003238CD">
        <w:rPr>
          <w:rFonts w:asciiTheme="minorHAnsi" w:eastAsia="Arial Unicode MS" w:hAnsiTheme="minorHAnsi" w:cstheme="minorHAnsi"/>
          <w:b/>
          <w:sz w:val="24"/>
          <w:szCs w:val="24"/>
        </w:rPr>
        <w:t xml:space="preserve">SEGUROS LAFISE COSTA RICA S.A., </w:t>
      </w:r>
      <w:r w:rsidRPr="003238CD">
        <w:rPr>
          <w:rFonts w:asciiTheme="minorHAnsi" w:hAnsiTheme="minorHAnsi" w:cstheme="minorHAnsi"/>
          <w:spacing w:val="6"/>
          <w:sz w:val="24"/>
          <w:szCs w:val="24"/>
        </w:rPr>
        <w:t xml:space="preserve">cédula jurídica 3-101-678807, debidamente representada por su Gerente con facultades suficientes para este acto, hace constar que en caso de que se produzca un evento cubierto por la presente póliza, se obliga a dar cumplimiento conforme con los </w:t>
      </w:r>
      <w:r w:rsidRPr="003238CD">
        <w:rPr>
          <w:rFonts w:asciiTheme="minorHAnsi" w:hAnsiTheme="minorHAnsi" w:cstheme="minorHAnsi"/>
          <w:sz w:val="24"/>
          <w:szCs w:val="24"/>
        </w:rPr>
        <w:t>términos, condiciones, exclusiones y limitaciones de esta póliza.</w:t>
      </w:r>
    </w:p>
    <w:p w14:paraId="7AD0C7C2" w14:textId="77777777" w:rsidR="004E7E06" w:rsidRPr="004E7E06" w:rsidRDefault="004E7E06" w:rsidP="004E7E06">
      <w:pPr>
        <w:spacing w:after="0" w:line="240" w:lineRule="auto"/>
        <w:jc w:val="both"/>
        <w:rPr>
          <w:rFonts w:asciiTheme="minorHAnsi" w:hAnsiTheme="minorHAnsi" w:cstheme="minorHAnsi"/>
          <w:b/>
          <w:sz w:val="24"/>
          <w:szCs w:val="24"/>
        </w:rPr>
      </w:pPr>
    </w:p>
    <w:p w14:paraId="7817BC20" w14:textId="77777777" w:rsidR="004E7E06" w:rsidRPr="004E7E06" w:rsidRDefault="004E7E06" w:rsidP="004E7E06">
      <w:pPr>
        <w:spacing w:before="120" w:after="120"/>
        <w:contextualSpacing/>
        <w:rPr>
          <w:rFonts w:asciiTheme="minorHAnsi" w:eastAsia="Arial Unicode MS" w:hAnsiTheme="minorHAnsi" w:cstheme="minorHAnsi"/>
          <w:b/>
          <w:sz w:val="24"/>
          <w:szCs w:val="24"/>
        </w:rPr>
      </w:pPr>
    </w:p>
    <w:p w14:paraId="2679711E" w14:textId="77777777" w:rsidR="004E7E06" w:rsidRPr="004E7E06" w:rsidRDefault="004E7E06" w:rsidP="004E7E06">
      <w:pPr>
        <w:spacing w:after="0" w:line="240" w:lineRule="auto"/>
        <w:jc w:val="both"/>
        <w:rPr>
          <w:rFonts w:asciiTheme="minorHAnsi" w:hAnsiTheme="minorHAnsi" w:cstheme="minorHAnsi"/>
          <w:b/>
          <w:bCs/>
          <w:sz w:val="20"/>
          <w:szCs w:val="20"/>
        </w:rPr>
      </w:pPr>
      <w:r w:rsidRPr="004E7E06">
        <w:rPr>
          <w:rFonts w:asciiTheme="minorHAnsi" w:hAnsiTheme="minorHAnsi" w:cstheme="minorHAnsi"/>
          <w:b/>
          <w:bCs/>
          <w:sz w:val="20"/>
          <w:szCs w:val="20"/>
        </w:rPr>
        <w:t>CODIGO DE PRODUCTO:</w:t>
      </w:r>
    </w:p>
    <w:p w14:paraId="1BF542E6" w14:textId="77777777" w:rsidR="004E7E06" w:rsidRPr="004E7E06" w:rsidRDefault="004E7E06" w:rsidP="004E7E06">
      <w:pPr>
        <w:spacing w:after="0" w:line="240" w:lineRule="auto"/>
        <w:jc w:val="both"/>
        <w:rPr>
          <w:rFonts w:asciiTheme="minorHAnsi" w:hAnsiTheme="minorHAnsi" w:cstheme="minorHAnsi"/>
          <w:b/>
          <w:bCs/>
          <w:sz w:val="20"/>
          <w:szCs w:val="20"/>
        </w:rPr>
      </w:pPr>
      <w:r w:rsidRPr="004E7E06">
        <w:rPr>
          <w:rFonts w:asciiTheme="minorHAnsi" w:hAnsiTheme="minorHAnsi" w:cstheme="minorHAnsi"/>
          <w:b/>
          <w:bCs/>
          <w:sz w:val="20"/>
          <w:szCs w:val="20"/>
        </w:rPr>
        <w:t xml:space="preserve">FECHA DE REGISTRO: </w:t>
      </w:r>
    </w:p>
    <w:p w14:paraId="529D3201" w14:textId="77777777" w:rsidR="004E7E06" w:rsidRDefault="004E7E06" w:rsidP="004E7E06">
      <w:pPr>
        <w:spacing w:after="0" w:line="240" w:lineRule="auto"/>
        <w:jc w:val="center"/>
        <w:rPr>
          <w:rFonts w:ascii="Arial" w:hAnsi="Arial" w:cs="Arial"/>
          <w:sz w:val="24"/>
          <w:szCs w:val="24"/>
        </w:rPr>
      </w:pPr>
    </w:p>
    <w:p w14:paraId="7394366A" w14:textId="77777777" w:rsidR="004E7E06" w:rsidRPr="004E7E06" w:rsidRDefault="004E7E06" w:rsidP="004E7E06">
      <w:pPr>
        <w:spacing w:after="0" w:line="240" w:lineRule="auto"/>
        <w:jc w:val="center"/>
        <w:rPr>
          <w:rFonts w:asciiTheme="minorHAnsi" w:hAnsiTheme="minorHAnsi" w:cstheme="minorHAnsi"/>
          <w:sz w:val="24"/>
          <w:szCs w:val="24"/>
        </w:rPr>
      </w:pPr>
      <w:r w:rsidRPr="004E7E06">
        <w:rPr>
          <w:rFonts w:asciiTheme="minorHAnsi" w:hAnsiTheme="minorHAnsi" w:cstheme="minorHAnsi"/>
          <w:sz w:val="24"/>
          <w:szCs w:val="24"/>
        </w:rPr>
        <w:t>Manuel A. Salazar Padilla</w:t>
      </w:r>
    </w:p>
    <w:p w14:paraId="2127FAED" w14:textId="366CD693" w:rsidR="004E7E06" w:rsidRPr="008462AF" w:rsidRDefault="004E7E06" w:rsidP="004E7E06">
      <w:pPr>
        <w:spacing w:after="0" w:line="240" w:lineRule="auto"/>
        <w:jc w:val="center"/>
        <w:rPr>
          <w:rFonts w:asciiTheme="minorHAnsi" w:hAnsiTheme="minorHAnsi" w:cstheme="minorHAnsi"/>
          <w:sz w:val="24"/>
          <w:szCs w:val="24"/>
        </w:rPr>
      </w:pPr>
      <w:r w:rsidRPr="008462AF">
        <w:rPr>
          <w:rFonts w:asciiTheme="minorHAnsi" w:hAnsiTheme="minorHAnsi" w:cstheme="minorHAnsi"/>
          <w:sz w:val="24"/>
          <w:szCs w:val="24"/>
        </w:rPr>
        <w:t>Gerente</w:t>
      </w:r>
    </w:p>
    <w:p w14:paraId="7EC27DE0" w14:textId="15D20DEC" w:rsidR="00E21D02" w:rsidRPr="008462AF" w:rsidRDefault="004E7E06" w:rsidP="004E7E06">
      <w:pPr>
        <w:jc w:val="center"/>
        <w:rPr>
          <w:rFonts w:asciiTheme="minorHAnsi" w:hAnsiTheme="minorHAnsi" w:cstheme="minorHAnsi"/>
          <w:sz w:val="24"/>
          <w:szCs w:val="24"/>
        </w:rPr>
      </w:pPr>
      <w:r w:rsidRPr="008462AF">
        <w:rPr>
          <w:rFonts w:asciiTheme="minorHAnsi" w:hAnsiTheme="minorHAnsi" w:cstheme="minorHAnsi"/>
          <w:b/>
          <w:bCs/>
          <w:sz w:val="24"/>
          <w:szCs w:val="24"/>
        </w:rPr>
        <w:t>SEGUROS LAFISE</w:t>
      </w:r>
      <w:r>
        <w:rPr>
          <w:rFonts w:asciiTheme="minorHAnsi" w:hAnsiTheme="minorHAnsi" w:cstheme="minorHAnsi"/>
          <w:b/>
          <w:bCs/>
          <w:sz w:val="24"/>
          <w:szCs w:val="24"/>
        </w:rPr>
        <w:t xml:space="preserve"> COSTA RICA S.A</w:t>
      </w:r>
    </w:p>
    <w:p w14:paraId="0663FD5A" w14:textId="77777777" w:rsidR="00E21D02" w:rsidRPr="008462AF" w:rsidRDefault="00E21D02" w:rsidP="00E21D02">
      <w:pPr>
        <w:jc w:val="both"/>
        <w:rPr>
          <w:rFonts w:asciiTheme="minorHAnsi" w:hAnsiTheme="minorHAnsi" w:cstheme="minorHAnsi"/>
          <w:b/>
          <w:bCs/>
          <w:sz w:val="24"/>
          <w:szCs w:val="24"/>
        </w:rPr>
      </w:pPr>
    </w:p>
    <w:p w14:paraId="7065208B" w14:textId="77777777" w:rsidR="00E21D02" w:rsidRDefault="00E21D02" w:rsidP="00E21D02">
      <w:pPr>
        <w:spacing w:after="0" w:line="240" w:lineRule="auto"/>
        <w:jc w:val="center"/>
        <w:rPr>
          <w:rFonts w:cs="Arial"/>
          <w:b/>
          <w:bCs/>
          <w:smallCaps/>
          <w:sz w:val="28"/>
        </w:rPr>
      </w:pPr>
    </w:p>
    <w:p w14:paraId="342807DD" w14:textId="3A89D997" w:rsidR="00E21D02" w:rsidRPr="00E21D02" w:rsidRDefault="00E21D02" w:rsidP="00E21D02">
      <w:pPr>
        <w:tabs>
          <w:tab w:val="left" w:pos="645"/>
        </w:tabs>
        <w:spacing w:after="0" w:line="240" w:lineRule="auto"/>
        <w:rPr>
          <w:rFonts w:cs="Arial"/>
          <w:b/>
          <w:sz w:val="28"/>
          <w:szCs w:val="28"/>
        </w:rPr>
      </w:pPr>
      <w:r>
        <w:rPr>
          <w:rFonts w:cs="Arial"/>
          <w:b/>
          <w:sz w:val="28"/>
          <w:szCs w:val="28"/>
        </w:rPr>
        <w:lastRenderedPageBreak/>
        <w:tab/>
      </w:r>
    </w:p>
    <w:p w14:paraId="75FA1D43" w14:textId="77777777" w:rsidR="00470CB4" w:rsidRPr="00852C8F" w:rsidRDefault="00E21D02" w:rsidP="00470CB4">
      <w:pPr>
        <w:tabs>
          <w:tab w:val="left" w:pos="5520"/>
        </w:tabs>
        <w:spacing w:after="0" w:line="240" w:lineRule="auto"/>
        <w:rPr>
          <w:rFonts w:cs="Arial"/>
          <w:b/>
          <w:bCs/>
          <w:smallCaps/>
          <w:sz w:val="28"/>
        </w:rPr>
      </w:pPr>
      <w:r>
        <w:rPr>
          <w:rFonts w:cs="Arial"/>
          <w:b/>
          <w:sz w:val="72"/>
          <w:szCs w:val="72"/>
        </w:rPr>
        <w:tab/>
      </w:r>
      <w:r w:rsidR="00470CB4" w:rsidRPr="00852C8F">
        <w:rPr>
          <w:rFonts w:cs="Arial"/>
          <w:b/>
          <w:bCs/>
          <w:smallCaps/>
          <w:sz w:val="28"/>
        </w:rPr>
        <w:t>Índice</w:t>
      </w:r>
    </w:p>
    <w:p w14:paraId="17418E86" w14:textId="77777777" w:rsidR="00470CB4" w:rsidRPr="00852C8F" w:rsidRDefault="00470CB4" w:rsidP="00470CB4">
      <w:pPr>
        <w:spacing w:after="0" w:line="240" w:lineRule="auto"/>
        <w:rPr>
          <w:rFonts w:cs="Arial"/>
          <w:b/>
          <w:bCs/>
        </w:rPr>
      </w:pPr>
    </w:p>
    <w:p w14:paraId="490575D5" w14:textId="77777777" w:rsidR="00470CB4" w:rsidRDefault="00470CB4" w:rsidP="00470CB4">
      <w:pPr>
        <w:pStyle w:val="TDC1"/>
        <w:tabs>
          <w:tab w:val="left" w:pos="8364"/>
        </w:tabs>
        <w:rPr>
          <w:rFonts w:eastAsiaTheme="minorEastAsia" w:cstheme="minorBidi"/>
          <w:b w:val="0"/>
          <w:bCs w:val="0"/>
          <w:caps w:val="0"/>
          <w:noProof/>
          <w:sz w:val="22"/>
          <w:szCs w:val="22"/>
        </w:rPr>
      </w:pPr>
      <w:r>
        <w:rPr>
          <w:rFonts w:cs="Arial"/>
        </w:rPr>
        <w:t xml:space="preserve">Introducción </w:t>
      </w:r>
      <w:r>
        <w:rPr>
          <w:rFonts w:cs="Arial"/>
        </w:rPr>
        <w:softHyphen/>
      </w:r>
      <w:r>
        <w:rPr>
          <w:rFonts w:cs="Arial"/>
        </w:rPr>
        <w:softHyphen/>
        <w:t>_______________________________________________________________________</w:t>
      </w:r>
      <w:r>
        <w:rPr>
          <w:rFonts w:cs="Arial"/>
        </w:rPr>
        <w:fldChar w:fldCharType="begin"/>
      </w:r>
      <w:r>
        <w:rPr>
          <w:rFonts w:cs="Arial"/>
        </w:rPr>
        <w:instrText xml:space="preserve"> TOC \o \h \z \u </w:instrText>
      </w:r>
      <w:r>
        <w:rPr>
          <w:rFonts w:cs="Arial"/>
        </w:rPr>
        <w:fldChar w:fldCharType="separate"/>
      </w:r>
      <w:hyperlink w:anchor="_Toc31648577" w:history="1">
        <w:r>
          <w:rPr>
            <w:noProof/>
            <w:webHidden/>
          </w:rPr>
          <w:tab/>
        </w:r>
      </w:hyperlink>
      <w:r>
        <w:rPr>
          <w:noProof/>
        </w:rPr>
        <w:t>1</w:t>
      </w:r>
    </w:p>
    <w:p w14:paraId="71864D55" w14:textId="77777777" w:rsidR="00470CB4" w:rsidRDefault="008E2E7A" w:rsidP="00470CB4">
      <w:pPr>
        <w:pStyle w:val="TDC1"/>
        <w:rPr>
          <w:rFonts w:eastAsiaTheme="minorEastAsia" w:cstheme="minorBidi"/>
          <w:b w:val="0"/>
          <w:bCs w:val="0"/>
          <w:caps w:val="0"/>
          <w:noProof/>
          <w:sz w:val="22"/>
          <w:szCs w:val="22"/>
        </w:rPr>
      </w:pPr>
      <w:hyperlink w:anchor="_Toc31648578" w:history="1">
        <w:r w:rsidR="00470CB4" w:rsidRPr="00C1285A">
          <w:rPr>
            <w:rStyle w:val="Hipervnculo"/>
            <w:rFonts w:eastAsia="SimSun" w:cstheme="minorHAnsi"/>
            <w:noProof/>
            <w:kern w:val="32"/>
            <w:lang w:eastAsia="zh-CN"/>
          </w:rPr>
          <w:t>CONDICIONES GENERALES</w:t>
        </w:r>
        <w:r w:rsidR="00470CB4">
          <w:rPr>
            <w:noProof/>
            <w:webHidden/>
          </w:rPr>
          <w:tab/>
        </w:r>
      </w:hyperlink>
      <w:r w:rsidR="00470CB4">
        <w:rPr>
          <w:noProof/>
        </w:rPr>
        <w:t>4</w:t>
      </w:r>
    </w:p>
    <w:p w14:paraId="4851B7BB" w14:textId="77777777" w:rsidR="00470CB4" w:rsidRDefault="008E2E7A" w:rsidP="00470CB4">
      <w:pPr>
        <w:pStyle w:val="TDC1"/>
        <w:rPr>
          <w:rFonts w:eastAsiaTheme="minorEastAsia" w:cstheme="minorBidi"/>
          <w:b w:val="0"/>
          <w:bCs w:val="0"/>
          <w:caps w:val="0"/>
          <w:noProof/>
          <w:sz w:val="22"/>
          <w:szCs w:val="22"/>
        </w:rPr>
      </w:pPr>
      <w:hyperlink w:anchor="_Toc31648579" w:history="1">
        <w:r w:rsidR="00470CB4" w:rsidRPr="00C1285A">
          <w:rPr>
            <w:rStyle w:val="Hipervnculo"/>
            <w:rFonts w:cstheme="minorHAnsi"/>
            <w:noProof/>
            <w:lang w:eastAsia="en-US"/>
          </w:rPr>
          <w:t>CAPÍTULO I.</w:t>
        </w:r>
        <w:r w:rsidR="00470CB4">
          <w:rPr>
            <w:rFonts w:eastAsiaTheme="minorEastAsia" w:cstheme="minorBidi"/>
            <w:b w:val="0"/>
            <w:bCs w:val="0"/>
            <w:caps w:val="0"/>
            <w:noProof/>
            <w:sz w:val="22"/>
            <w:szCs w:val="22"/>
          </w:rPr>
          <w:tab/>
        </w:r>
        <w:r w:rsidR="00470CB4" w:rsidRPr="00C1285A">
          <w:rPr>
            <w:rStyle w:val="Hipervnculo"/>
            <w:rFonts w:cstheme="minorHAnsi"/>
            <w:noProof/>
            <w:lang w:eastAsia="en-US"/>
          </w:rPr>
          <w:t>DEFINICIONES TÉCNICAS</w:t>
        </w:r>
        <w:r w:rsidR="00470CB4">
          <w:rPr>
            <w:noProof/>
            <w:webHidden/>
          </w:rPr>
          <w:tab/>
        </w:r>
      </w:hyperlink>
      <w:r w:rsidR="00470CB4">
        <w:rPr>
          <w:noProof/>
        </w:rPr>
        <w:t>4</w:t>
      </w:r>
    </w:p>
    <w:p w14:paraId="02025289" w14:textId="77777777" w:rsidR="00470CB4" w:rsidRDefault="008E2E7A" w:rsidP="00470CB4">
      <w:pPr>
        <w:pStyle w:val="TDC1"/>
        <w:rPr>
          <w:rFonts w:eastAsiaTheme="minorEastAsia" w:cstheme="minorBidi"/>
          <w:b w:val="0"/>
          <w:bCs w:val="0"/>
          <w:caps w:val="0"/>
          <w:noProof/>
          <w:sz w:val="22"/>
          <w:szCs w:val="22"/>
        </w:rPr>
      </w:pPr>
      <w:hyperlink w:anchor="_Toc31648580" w:history="1">
        <w:r w:rsidR="00470CB4" w:rsidRPr="00C1285A">
          <w:rPr>
            <w:rStyle w:val="Hipervnculo"/>
            <w:rFonts w:eastAsia="SimSun" w:cstheme="minorHAnsi"/>
            <w:noProof/>
            <w:kern w:val="32"/>
            <w:lang w:eastAsia="zh-CN"/>
          </w:rPr>
          <w:t>CAPÍTULO II.</w:t>
        </w:r>
        <w:r w:rsidR="00470CB4">
          <w:rPr>
            <w:rFonts w:eastAsiaTheme="minorEastAsia" w:cstheme="minorBidi"/>
            <w:b w:val="0"/>
            <w:bCs w:val="0"/>
            <w:caps w:val="0"/>
            <w:noProof/>
            <w:sz w:val="22"/>
            <w:szCs w:val="22"/>
          </w:rPr>
          <w:tab/>
        </w:r>
        <w:r w:rsidR="00470CB4" w:rsidRPr="001F5E71">
          <w:rPr>
            <w:rFonts w:eastAsiaTheme="minorEastAsia" w:cstheme="minorBidi"/>
            <w:caps w:val="0"/>
            <w:noProof/>
            <w:sz w:val="22"/>
            <w:szCs w:val="22"/>
          </w:rPr>
          <w:t xml:space="preserve">DOCUMENTOS QUE CONORMAN LA </w:t>
        </w:r>
        <w:r w:rsidR="00470CB4" w:rsidRPr="001F5E71">
          <w:rPr>
            <w:rStyle w:val="Hipervnculo"/>
            <w:rFonts w:eastAsia="SimSun" w:cstheme="minorHAnsi"/>
            <w:noProof/>
            <w:kern w:val="32"/>
            <w:lang w:eastAsia="zh-CN"/>
          </w:rPr>
          <w:t>PÓLI</w:t>
        </w:r>
        <w:r w:rsidR="00470CB4" w:rsidRPr="00C1285A">
          <w:rPr>
            <w:rStyle w:val="Hipervnculo"/>
            <w:rFonts w:eastAsia="SimSun" w:cstheme="minorHAnsi"/>
            <w:noProof/>
            <w:kern w:val="32"/>
            <w:lang w:eastAsia="zh-CN"/>
          </w:rPr>
          <w:t>ZA Y SU ORDEN DE PRELACIÓN</w:t>
        </w:r>
        <w:r w:rsidR="00470CB4">
          <w:rPr>
            <w:noProof/>
            <w:webHidden/>
          </w:rPr>
          <w:tab/>
        </w:r>
      </w:hyperlink>
      <w:r w:rsidR="00470CB4">
        <w:rPr>
          <w:noProof/>
        </w:rPr>
        <w:t>5</w:t>
      </w:r>
    </w:p>
    <w:p w14:paraId="2E24FDD4" w14:textId="77777777" w:rsidR="00470CB4" w:rsidRDefault="008E2E7A" w:rsidP="00470CB4">
      <w:pPr>
        <w:pStyle w:val="TDC3"/>
        <w:rPr>
          <w:rFonts w:eastAsiaTheme="minorEastAsia" w:cstheme="minorBidi"/>
          <w:sz w:val="22"/>
          <w:szCs w:val="22"/>
        </w:rPr>
      </w:pPr>
      <w:hyperlink w:anchor="_Toc31648581" w:history="1">
        <w:r w:rsidR="00470CB4" w:rsidRPr="00C1285A">
          <w:rPr>
            <w:rStyle w:val="Hipervnculo"/>
          </w:rPr>
          <w:t>Artículo 1.</w:t>
        </w:r>
        <w:r w:rsidR="00470CB4">
          <w:rPr>
            <w:rFonts w:eastAsiaTheme="minorEastAsia" w:cstheme="minorBidi"/>
            <w:sz w:val="22"/>
            <w:szCs w:val="22"/>
          </w:rPr>
          <w:tab/>
        </w:r>
        <w:r w:rsidR="00470CB4" w:rsidRPr="001F5E71">
          <w:rPr>
            <w:rFonts w:eastAsiaTheme="minorEastAsia" w:cstheme="minorBidi"/>
            <w:sz w:val="22"/>
            <w:szCs w:val="22"/>
          </w:rPr>
          <w:t xml:space="preserve">Documentos que conforman la </w:t>
        </w:r>
        <w:r w:rsidR="00470CB4" w:rsidRPr="001F5E71">
          <w:rPr>
            <w:rStyle w:val="Hipervnculo"/>
            <w:sz w:val="22"/>
            <w:szCs w:val="22"/>
          </w:rPr>
          <w:t>Póliz</w:t>
        </w:r>
        <w:r w:rsidR="00470CB4" w:rsidRPr="00C1285A">
          <w:rPr>
            <w:rStyle w:val="Hipervnculo"/>
          </w:rPr>
          <w:t>a y orden de prelación</w:t>
        </w:r>
        <w:r w:rsidR="00470CB4">
          <w:rPr>
            <w:webHidden/>
          </w:rPr>
          <w:tab/>
        </w:r>
      </w:hyperlink>
      <w:r w:rsidR="00470CB4">
        <w:t>5</w:t>
      </w:r>
    </w:p>
    <w:p w14:paraId="5C2A805D" w14:textId="77777777" w:rsidR="00470CB4" w:rsidRDefault="008E2E7A" w:rsidP="00470CB4">
      <w:pPr>
        <w:pStyle w:val="TDC1"/>
        <w:rPr>
          <w:rFonts w:eastAsiaTheme="minorEastAsia" w:cstheme="minorBidi"/>
          <w:b w:val="0"/>
          <w:bCs w:val="0"/>
          <w:caps w:val="0"/>
          <w:noProof/>
          <w:sz w:val="22"/>
          <w:szCs w:val="22"/>
        </w:rPr>
      </w:pPr>
      <w:hyperlink w:anchor="_Toc31648582" w:history="1">
        <w:r w:rsidR="00470CB4" w:rsidRPr="00C1285A">
          <w:rPr>
            <w:rStyle w:val="Hipervnculo"/>
            <w:rFonts w:eastAsia="SimSun" w:cstheme="minorHAnsi"/>
            <w:noProof/>
            <w:kern w:val="32"/>
            <w:lang w:eastAsia="zh-CN"/>
          </w:rPr>
          <w:t>CAPÍTULO III.</w:t>
        </w:r>
        <w:r w:rsidR="00470CB4">
          <w:rPr>
            <w:rFonts w:eastAsiaTheme="minorEastAsia" w:cstheme="minorBidi"/>
            <w:b w:val="0"/>
            <w:bCs w:val="0"/>
            <w:caps w:val="0"/>
            <w:noProof/>
            <w:sz w:val="22"/>
            <w:szCs w:val="22"/>
          </w:rPr>
          <w:tab/>
        </w:r>
        <w:r w:rsidR="00470CB4" w:rsidRPr="00C1285A">
          <w:rPr>
            <w:rStyle w:val="Hipervnculo"/>
            <w:rFonts w:eastAsia="SimSun" w:cstheme="minorHAnsi"/>
            <w:noProof/>
            <w:kern w:val="32"/>
            <w:lang w:eastAsia="zh-CN"/>
          </w:rPr>
          <w:t>ÁMBITO DE COBERTURA, EXCLUSIONES Y LIMITACIONES</w:t>
        </w:r>
        <w:r w:rsidR="00470CB4">
          <w:rPr>
            <w:noProof/>
            <w:webHidden/>
          </w:rPr>
          <w:tab/>
        </w:r>
        <w:r w:rsidR="00470CB4">
          <w:rPr>
            <w:noProof/>
            <w:webHidden/>
          </w:rPr>
          <w:fldChar w:fldCharType="begin"/>
        </w:r>
        <w:r w:rsidR="00470CB4">
          <w:rPr>
            <w:noProof/>
            <w:webHidden/>
          </w:rPr>
          <w:instrText xml:space="preserve"> PAGEREF _Toc31648582 \h </w:instrText>
        </w:r>
        <w:r w:rsidR="00470CB4">
          <w:rPr>
            <w:noProof/>
            <w:webHidden/>
          </w:rPr>
        </w:r>
        <w:r w:rsidR="00470CB4">
          <w:rPr>
            <w:noProof/>
            <w:webHidden/>
          </w:rPr>
          <w:fldChar w:fldCharType="separate"/>
        </w:r>
        <w:r w:rsidR="00470CB4">
          <w:rPr>
            <w:noProof/>
            <w:webHidden/>
          </w:rPr>
          <w:t>6</w:t>
        </w:r>
        <w:r w:rsidR="00470CB4">
          <w:rPr>
            <w:noProof/>
            <w:webHidden/>
          </w:rPr>
          <w:fldChar w:fldCharType="end"/>
        </w:r>
      </w:hyperlink>
    </w:p>
    <w:p w14:paraId="658B522A" w14:textId="77777777" w:rsidR="00470CB4" w:rsidRDefault="008E2E7A" w:rsidP="00470CB4">
      <w:pPr>
        <w:pStyle w:val="TDC3"/>
        <w:rPr>
          <w:rFonts w:eastAsiaTheme="minorEastAsia" w:cstheme="minorBidi"/>
          <w:sz w:val="22"/>
          <w:szCs w:val="22"/>
        </w:rPr>
      </w:pPr>
      <w:hyperlink w:anchor="_Toc31648583" w:history="1">
        <w:r w:rsidR="00470CB4" w:rsidRPr="00C1285A">
          <w:rPr>
            <w:rStyle w:val="Hipervnculo"/>
          </w:rPr>
          <w:t>Artículo 2.</w:t>
        </w:r>
        <w:r w:rsidR="00470CB4">
          <w:rPr>
            <w:rFonts w:eastAsiaTheme="minorEastAsia" w:cstheme="minorBidi"/>
            <w:sz w:val="22"/>
            <w:szCs w:val="22"/>
          </w:rPr>
          <w:tab/>
        </w:r>
        <w:r w:rsidR="00470CB4" w:rsidRPr="00C1285A">
          <w:rPr>
            <w:rStyle w:val="Hipervnculo"/>
          </w:rPr>
          <w:t>Riesgos cubiertos</w:t>
        </w:r>
        <w:r w:rsidR="00470CB4">
          <w:rPr>
            <w:rStyle w:val="Hipervnculo"/>
          </w:rPr>
          <w:t xml:space="preserve">, Suma Asegurada y Límites de Responsabilidad </w:t>
        </w:r>
        <w:r w:rsidR="00470CB4">
          <w:rPr>
            <w:webHidden/>
          </w:rPr>
          <w:tab/>
        </w:r>
        <w:r w:rsidR="00470CB4">
          <w:rPr>
            <w:webHidden/>
          </w:rPr>
          <w:fldChar w:fldCharType="begin"/>
        </w:r>
        <w:r w:rsidR="00470CB4">
          <w:rPr>
            <w:webHidden/>
          </w:rPr>
          <w:instrText xml:space="preserve"> PAGEREF _Toc31648583 \h </w:instrText>
        </w:r>
        <w:r w:rsidR="00470CB4">
          <w:rPr>
            <w:webHidden/>
          </w:rPr>
        </w:r>
        <w:r w:rsidR="00470CB4">
          <w:rPr>
            <w:webHidden/>
          </w:rPr>
          <w:fldChar w:fldCharType="separate"/>
        </w:r>
        <w:r w:rsidR="00470CB4">
          <w:rPr>
            <w:webHidden/>
          </w:rPr>
          <w:t>6</w:t>
        </w:r>
        <w:r w:rsidR="00470CB4">
          <w:rPr>
            <w:webHidden/>
          </w:rPr>
          <w:fldChar w:fldCharType="end"/>
        </w:r>
      </w:hyperlink>
    </w:p>
    <w:p w14:paraId="2CDC020E" w14:textId="77777777" w:rsidR="00470CB4" w:rsidRDefault="008E2E7A" w:rsidP="00470CB4">
      <w:pPr>
        <w:pStyle w:val="TDC2"/>
        <w:tabs>
          <w:tab w:val="right" w:leader="underscore" w:pos="9962"/>
        </w:tabs>
        <w:rPr>
          <w:rFonts w:eastAsiaTheme="minorEastAsia" w:cstheme="minorBidi"/>
          <w:smallCaps w:val="0"/>
          <w:noProof/>
          <w:sz w:val="22"/>
          <w:szCs w:val="22"/>
        </w:rPr>
      </w:pPr>
      <w:hyperlink w:anchor="_Toc31648584" w:history="1">
        <w:r w:rsidR="00470CB4" w:rsidRPr="00C1285A">
          <w:rPr>
            <w:rStyle w:val="Hipervnculo"/>
            <w:rFonts w:cstheme="minorHAnsi"/>
            <w:noProof/>
          </w:rPr>
          <w:t>Sección I. Cobertura Básica</w:t>
        </w:r>
        <w:r w:rsidR="00470CB4">
          <w:rPr>
            <w:noProof/>
            <w:webHidden/>
          </w:rPr>
          <w:tab/>
        </w:r>
        <w:r w:rsidR="00470CB4">
          <w:rPr>
            <w:noProof/>
            <w:webHidden/>
          </w:rPr>
          <w:fldChar w:fldCharType="begin"/>
        </w:r>
        <w:r w:rsidR="00470CB4">
          <w:rPr>
            <w:noProof/>
            <w:webHidden/>
          </w:rPr>
          <w:instrText xml:space="preserve"> PAGEREF _Toc31648584 \h </w:instrText>
        </w:r>
        <w:r w:rsidR="00470CB4">
          <w:rPr>
            <w:noProof/>
            <w:webHidden/>
          </w:rPr>
        </w:r>
        <w:r w:rsidR="00470CB4">
          <w:rPr>
            <w:noProof/>
            <w:webHidden/>
          </w:rPr>
          <w:fldChar w:fldCharType="separate"/>
        </w:r>
        <w:r w:rsidR="00470CB4">
          <w:rPr>
            <w:noProof/>
            <w:webHidden/>
          </w:rPr>
          <w:t>6</w:t>
        </w:r>
        <w:r w:rsidR="00470CB4">
          <w:rPr>
            <w:noProof/>
            <w:webHidden/>
          </w:rPr>
          <w:fldChar w:fldCharType="end"/>
        </w:r>
      </w:hyperlink>
    </w:p>
    <w:p w14:paraId="0F47A30A" w14:textId="77777777" w:rsidR="00470CB4" w:rsidRDefault="008E2E7A" w:rsidP="00470CB4">
      <w:pPr>
        <w:pStyle w:val="TDC3"/>
        <w:rPr>
          <w:rFonts w:eastAsiaTheme="minorEastAsia" w:cstheme="minorBidi"/>
          <w:sz w:val="22"/>
          <w:szCs w:val="22"/>
        </w:rPr>
      </w:pPr>
      <w:hyperlink w:anchor="_Toc31648585" w:history="1">
        <w:r w:rsidR="00470CB4" w:rsidRPr="00C1285A">
          <w:rPr>
            <w:rStyle w:val="Hipervnculo"/>
          </w:rPr>
          <w:t>Artículo 3.</w:t>
        </w:r>
        <w:r w:rsidR="00470CB4">
          <w:rPr>
            <w:rFonts w:eastAsiaTheme="minorEastAsia" w:cstheme="minorBidi"/>
            <w:sz w:val="22"/>
            <w:szCs w:val="22"/>
          </w:rPr>
          <w:tab/>
        </w:r>
        <w:r w:rsidR="00470CB4" w:rsidRPr="00C1285A">
          <w:rPr>
            <w:rStyle w:val="Hipervnculo"/>
          </w:rPr>
          <w:t>Cobertura Básica – Muerte por Cualquier Causa</w:t>
        </w:r>
        <w:r w:rsidR="00470CB4">
          <w:rPr>
            <w:webHidden/>
          </w:rPr>
          <w:tab/>
        </w:r>
        <w:r w:rsidR="00470CB4">
          <w:rPr>
            <w:webHidden/>
          </w:rPr>
          <w:fldChar w:fldCharType="begin"/>
        </w:r>
        <w:r w:rsidR="00470CB4">
          <w:rPr>
            <w:webHidden/>
          </w:rPr>
          <w:instrText xml:space="preserve"> PAGEREF _Toc31648585 \h </w:instrText>
        </w:r>
        <w:r w:rsidR="00470CB4">
          <w:rPr>
            <w:webHidden/>
          </w:rPr>
        </w:r>
        <w:r w:rsidR="00470CB4">
          <w:rPr>
            <w:webHidden/>
          </w:rPr>
          <w:fldChar w:fldCharType="separate"/>
        </w:r>
        <w:r w:rsidR="00470CB4">
          <w:rPr>
            <w:webHidden/>
          </w:rPr>
          <w:t>6</w:t>
        </w:r>
        <w:r w:rsidR="00470CB4">
          <w:rPr>
            <w:webHidden/>
          </w:rPr>
          <w:fldChar w:fldCharType="end"/>
        </w:r>
      </w:hyperlink>
    </w:p>
    <w:p w14:paraId="4A4662D7" w14:textId="77777777" w:rsidR="00470CB4" w:rsidRDefault="008E2E7A" w:rsidP="00470CB4">
      <w:pPr>
        <w:pStyle w:val="TDC2"/>
        <w:tabs>
          <w:tab w:val="right" w:leader="underscore" w:pos="9962"/>
        </w:tabs>
        <w:rPr>
          <w:rFonts w:eastAsiaTheme="minorEastAsia" w:cstheme="minorBidi"/>
          <w:smallCaps w:val="0"/>
          <w:noProof/>
          <w:sz w:val="22"/>
          <w:szCs w:val="22"/>
        </w:rPr>
      </w:pPr>
      <w:hyperlink w:anchor="_Toc31648586" w:history="1">
        <w:r w:rsidR="00470CB4" w:rsidRPr="00C1285A">
          <w:rPr>
            <w:rStyle w:val="Hipervnculo"/>
            <w:rFonts w:cstheme="minorHAnsi"/>
            <w:noProof/>
          </w:rPr>
          <w:t>Sección II. Coberturas Opcionales</w:t>
        </w:r>
        <w:r w:rsidR="00470CB4">
          <w:rPr>
            <w:noProof/>
            <w:webHidden/>
          </w:rPr>
          <w:tab/>
        </w:r>
        <w:r w:rsidR="00470CB4">
          <w:rPr>
            <w:noProof/>
            <w:webHidden/>
          </w:rPr>
          <w:fldChar w:fldCharType="begin"/>
        </w:r>
        <w:r w:rsidR="00470CB4">
          <w:rPr>
            <w:noProof/>
            <w:webHidden/>
          </w:rPr>
          <w:instrText xml:space="preserve"> PAGEREF _Toc31648586 \h </w:instrText>
        </w:r>
        <w:r w:rsidR="00470CB4">
          <w:rPr>
            <w:noProof/>
            <w:webHidden/>
          </w:rPr>
        </w:r>
        <w:r w:rsidR="00470CB4">
          <w:rPr>
            <w:noProof/>
            <w:webHidden/>
          </w:rPr>
          <w:fldChar w:fldCharType="separate"/>
        </w:r>
        <w:r w:rsidR="00470CB4">
          <w:rPr>
            <w:noProof/>
            <w:webHidden/>
          </w:rPr>
          <w:t>7</w:t>
        </w:r>
        <w:r w:rsidR="00470CB4">
          <w:rPr>
            <w:noProof/>
            <w:webHidden/>
          </w:rPr>
          <w:fldChar w:fldCharType="end"/>
        </w:r>
      </w:hyperlink>
    </w:p>
    <w:p w14:paraId="094AB264" w14:textId="77777777" w:rsidR="00470CB4" w:rsidRDefault="008E2E7A" w:rsidP="00470CB4">
      <w:pPr>
        <w:pStyle w:val="TDC3"/>
        <w:rPr>
          <w:rFonts w:eastAsiaTheme="minorEastAsia" w:cstheme="minorBidi"/>
          <w:sz w:val="22"/>
          <w:szCs w:val="22"/>
        </w:rPr>
      </w:pPr>
      <w:hyperlink w:anchor="_Toc31648587" w:history="1">
        <w:r w:rsidR="00470CB4" w:rsidRPr="00C1285A">
          <w:rPr>
            <w:rStyle w:val="Hipervnculo"/>
          </w:rPr>
          <w:t>Artículo 4.</w:t>
        </w:r>
        <w:r w:rsidR="00470CB4">
          <w:rPr>
            <w:rFonts w:eastAsiaTheme="minorEastAsia" w:cstheme="minorBidi"/>
            <w:sz w:val="22"/>
            <w:szCs w:val="22"/>
          </w:rPr>
          <w:tab/>
        </w:r>
        <w:r w:rsidR="00470CB4" w:rsidRPr="00C1285A">
          <w:rPr>
            <w:rStyle w:val="Hipervnculo"/>
          </w:rPr>
          <w:t>Muerte Accidental o Desmembramiento</w:t>
        </w:r>
        <w:r w:rsidR="00470CB4">
          <w:rPr>
            <w:webHidden/>
          </w:rPr>
          <w:tab/>
        </w:r>
        <w:r w:rsidR="00470CB4">
          <w:rPr>
            <w:webHidden/>
          </w:rPr>
          <w:fldChar w:fldCharType="begin"/>
        </w:r>
        <w:r w:rsidR="00470CB4">
          <w:rPr>
            <w:webHidden/>
          </w:rPr>
          <w:instrText xml:space="preserve"> PAGEREF _Toc31648587 \h </w:instrText>
        </w:r>
        <w:r w:rsidR="00470CB4">
          <w:rPr>
            <w:webHidden/>
          </w:rPr>
        </w:r>
        <w:r w:rsidR="00470CB4">
          <w:rPr>
            <w:webHidden/>
          </w:rPr>
          <w:fldChar w:fldCharType="separate"/>
        </w:r>
        <w:r w:rsidR="00470CB4">
          <w:rPr>
            <w:webHidden/>
          </w:rPr>
          <w:t>7</w:t>
        </w:r>
        <w:r w:rsidR="00470CB4">
          <w:rPr>
            <w:webHidden/>
          </w:rPr>
          <w:fldChar w:fldCharType="end"/>
        </w:r>
      </w:hyperlink>
    </w:p>
    <w:p w14:paraId="11AA6978" w14:textId="77777777" w:rsidR="00470CB4" w:rsidRDefault="008E2E7A" w:rsidP="00470CB4">
      <w:pPr>
        <w:pStyle w:val="TDC3"/>
        <w:rPr>
          <w:rFonts w:eastAsiaTheme="minorEastAsia" w:cstheme="minorBidi"/>
          <w:sz w:val="22"/>
          <w:szCs w:val="22"/>
        </w:rPr>
      </w:pPr>
      <w:hyperlink w:anchor="_Toc31648588" w:history="1">
        <w:r w:rsidR="00470CB4" w:rsidRPr="00C1285A">
          <w:rPr>
            <w:rStyle w:val="Hipervnculo"/>
          </w:rPr>
          <w:t>Artículo 5.</w:t>
        </w:r>
        <w:r w:rsidR="00470CB4">
          <w:rPr>
            <w:rFonts w:eastAsiaTheme="minorEastAsia" w:cstheme="minorBidi"/>
            <w:sz w:val="22"/>
            <w:szCs w:val="22"/>
          </w:rPr>
          <w:tab/>
        </w:r>
        <w:r w:rsidR="00470CB4" w:rsidRPr="00C1285A">
          <w:rPr>
            <w:rStyle w:val="Hipervnculo"/>
          </w:rPr>
          <w:t>Incapacidad Total y Permanente (ITP)</w:t>
        </w:r>
        <w:r w:rsidR="00470CB4">
          <w:rPr>
            <w:webHidden/>
          </w:rPr>
          <w:tab/>
        </w:r>
        <w:r w:rsidR="00470CB4">
          <w:rPr>
            <w:webHidden/>
          </w:rPr>
          <w:fldChar w:fldCharType="begin"/>
        </w:r>
        <w:r w:rsidR="00470CB4">
          <w:rPr>
            <w:webHidden/>
          </w:rPr>
          <w:instrText xml:space="preserve"> PAGEREF _Toc31648588 \h </w:instrText>
        </w:r>
        <w:r w:rsidR="00470CB4">
          <w:rPr>
            <w:webHidden/>
          </w:rPr>
        </w:r>
        <w:r w:rsidR="00470CB4">
          <w:rPr>
            <w:webHidden/>
          </w:rPr>
          <w:fldChar w:fldCharType="separate"/>
        </w:r>
        <w:r w:rsidR="00470CB4">
          <w:rPr>
            <w:webHidden/>
          </w:rPr>
          <w:t>8</w:t>
        </w:r>
        <w:r w:rsidR="00470CB4">
          <w:rPr>
            <w:webHidden/>
          </w:rPr>
          <w:fldChar w:fldCharType="end"/>
        </w:r>
      </w:hyperlink>
    </w:p>
    <w:p w14:paraId="519CCA7A" w14:textId="77777777" w:rsidR="00470CB4" w:rsidRDefault="008E2E7A" w:rsidP="00470CB4">
      <w:pPr>
        <w:pStyle w:val="TDC3"/>
      </w:pPr>
      <w:hyperlink w:anchor="_Toc31648589" w:history="1">
        <w:r w:rsidR="00470CB4" w:rsidRPr="00C1285A">
          <w:rPr>
            <w:rStyle w:val="Hipervnculo"/>
          </w:rPr>
          <w:t>Artículo 6.</w:t>
        </w:r>
        <w:r w:rsidR="00470CB4">
          <w:rPr>
            <w:rFonts w:eastAsiaTheme="minorEastAsia" w:cstheme="minorBidi"/>
            <w:sz w:val="22"/>
            <w:szCs w:val="22"/>
          </w:rPr>
          <w:tab/>
        </w:r>
        <w:r w:rsidR="00470CB4" w:rsidRPr="001F5E71">
          <w:rPr>
            <w:rFonts w:eastAsiaTheme="minorEastAsia" w:cstheme="minorBidi"/>
          </w:rPr>
          <w:t xml:space="preserve">Gastos Funerarios </w:t>
        </w:r>
        <w:r w:rsidR="00470CB4">
          <w:rPr>
            <w:webHidden/>
          </w:rPr>
          <w:tab/>
        </w:r>
        <w:r w:rsidR="00470CB4">
          <w:rPr>
            <w:webHidden/>
          </w:rPr>
          <w:fldChar w:fldCharType="begin"/>
        </w:r>
        <w:r w:rsidR="00470CB4">
          <w:rPr>
            <w:webHidden/>
          </w:rPr>
          <w:instrText xml:space="preserve"> PAGEREF _Toc31648589 \h </w:instrText>
        </w:r>
        <w:r w:rsidR="00470CB4">
          <w:rPr>
            <w:webHidden/>
          </w:rPr>
        </w:r>
        <w:r w:rsidR="00470CB4">
          <w:rPr>
            <w:webHidden/>
          </w:rPr>
          <w:fldChar w:fldCharType="separate"/>
        </w:r>
        <w:r w:rsidR="00470CB4">
          <w:rPr>
            <w:webHidden/>
          </w:rPr>
          <w:t>9</w:t>
        </w:r>
        <w:r w:rsidR="00470CB4">
          <w:rPr>
            <w:webHidden/>
          </w:rPr>
          <w:fldChar w:fldCharType="end"/>
        </w:r>
      </w:hyperlink>
    </w:p>
    <w:p w14:paraId="071098C5" w14:textId="1EF58FDA" w:rsidR="00470CB4" w:rsidRPr="00175700" w:rsidRDefault="00470CB4" w:rsidP="00470CB4">
      <w:pPr>
        <w:rPr>
          <w:i/>
          <w:iCs/>
          <w:sz w:val="20"/>
          <w:szCs w:val="20"/>
          <w:lang w:eastAsia="zh-CN"/>
        </w:rPr>
      </w:pPr>
      <w:r>
        <w:rPr>
          <w:lang w:eastAsia="zh-CN"/>
        </w:rPr>
        <w:t xml:space="preserve">         </w:t>
      </w:r>
      <w:r w:rsidRPr="00175700">
        <w:rPr>
          <w:i/>
          <w:iCs/>
          <w:sz w:val="20"/>
          <w:szCs w:val="20"/>
          <w:lang w:eastAsia="zh-CN"/>
        </w:rPr>
        <w:t>Artículo 7.</w:t>
      </w:r>
      <w:r w:rsidRPr="00175700">
        <w:rPr>
          <w:sz w:val="20"/>
          <w:szCs w:val="20"/>
          <w:lang w:eastAsia="zh-CN"/>
        </w:rPr>
        <w:t xml:space="preserve"> </w:t>
      </w:r>
      <w:r>
        <w:rPr>
          <w:sz w:val="20"/>
          <w:szCs w:val="20"/>
          <w:lang w:eastAsia="zh-CN"/>
        </w:rPr>
        <w:t xml:space="preserve">         </w:t>
      </w:r>
      <w:r>
        <w:rPr>
          <w:i/>
          <w:iCs/>
          <w:sz w:val="20"/>
          <w:szCs w:val="20"/>
          <w:lang w:eastAsia="zh-CN"/>
        </w:rPr>
        <w:t>Asegurados Dependientes____________________________________________________________ 9</w:t>
      </w:r>
    </w:p>
    <w:p w14:paraId="22C16701" w14:textId="1858AFF3" w:rsidR="00470CB4" w:rsidRDefault="00470CB4" w:rsidP="00470CB4">
      <w:pPr>
        <w:spacing w:after="0" w:line="240" w:lineRule="auto"/>
        <w:ind w:left="426"/>
        <w:rPr>
          <w:rFonts w:asciiTheme="majorHAnsi" w:eastAsiaTheme="minorEastAsia" w:hAnsiTheme="majorHAnsi" w:cstheme="majorHAnsi"/>
          <w:i/>
          <w:iCs/>
        </w:rPr>
      </w:pPr>
      <w:r>
        <w:rPr>
          <w:rFonts w:eastAsiaTheme="minorEastAsia"/>
        </w:rPr>
        <w:t xml:space="preserve">   </w:t>
      </w:r>
      <w:r w:rsidRPr="00652F7F">
        <w:rPr>
          <w:rFonts w:asciiTheme="majorHAnsi" w:eastAsiaTheme="minorEastAsia" w:hAnsiTheme="majorHAnsi" w:cstheme="majorHAnsi"/>
          <w:i/>
          <w:iCs/>
        </w:rPr>
        <w:t xml:space="preserve"> </w:t>
      </w:r>
      <w:r w:rsidRPr="00507E56">
        <w:rPr>
          <w:rFonts w:asciiTheme="majorHAnsi" w:eastAsiaTheme="minorEastAsia" w:hAnsiTheme="majorHAnsi" w:cstheme="majorHAnsi"/>
          <w:i/>
          <w:iCs/>
          <w:sz w:val="20"/>
          <w:szCs w:val="20"/>
        </w:rPr>
        <w:t>SECCION III. LIMITES O RESTRICCIONES A LAS COBERTURAS</w:t>
      </w:r>
      <w:r>
        <w:rPr>
          <w:rFonts w:asciiTheme="majorHAnsi" w:eastAsiaTheme="minorEastAsia" w:hAnsiTheme="majorHAnsi" w:cstheme="majorHAnsi"/>
          <w:i/>
          <w:iCs/>
        </w:rPr>
        <w:t xml:space="preserve">__________________________________________________ 9   </w:t>
      </w:r>
    </w:p>
    <w:p w14:paraId="709955FF" w14:textId="36668263" w:rsidR="00470CB4" w:rsidRPr="002F06D1" w:rsidRDefault="00470CB4" w:rsidP="00470CB4">
      <w:pPr>
        <w:spacing w:after="0" w:line="240" w:lineRule="auto"/>
        <w:ind w:left="426"/>
        <w:rPr>
          <w:i/>
          <w:iCs/>
          <w:noProof/>
          <w:sz w:val="20"/>
          <w:szCs w:val="20"/>
        </w:rPr>
      </w:pPr>
      <w:r w:rsidRPr="002F06D1">
        <w:rPr>
          <w:rFonts w:asciiTheme="majorHAnsi" w:eastAsiaTheme="minorEastAsia" w:hAnsiTheme="majorHAnsi" w:cstheme="majorHAnsi"/>
          <w:i/>
          <w:iCs/>
          <w:sz w:val="20"/>
          <w:szCs w:val="20"/>
        </w:rPr>
        <w:t xml:space="preserve"> </w:t>
      </w:r>
      <w:hyperlink w:anchor="_Toc31648590" w:history="1">
        <w:r w:rsidRPr="002F06D1">
          <w:rPr>
            <w:rStyle w:val="Hipervnculo"/>
            <w:rFonts w:cstheme="minorHAnsi"/>
            <w:i/>
            <w:iCs/>
            <w:noProof/>
            <w:sz w:val="20"/>
            <w:szCs w:val="20"/>
          </w:rPr>
          <w:t xml:space="preserve">Artículo </w:t>
        </w:r>
        <w:r>
          <w:rPr>
            <w:rStyle w:val="Hipervnculo"/>
            <w:rFonts w:cstheme="minorHAnsi"/>
            <w:i/>
            <w:iCs/>
            <w:noProof/>
            <w:sz w:val="20"/>
            <w:szCs w:val="20"/>
          </w:rPr>
          <w:t>8</w:t>
        </w:r>
        <w:r w:rsidRPr="002F06D1">
          <w:rPr>
            <w:rStyle w:val="Hipervnculo"/>
            <w:rFonts w:cstheme="minorHAnsi"/>
            <w:i/>
            <w:iCs/>
            <w:noProof/>
            <w:sz w:val="20"/>
            <w:szCs w:val="20"/>
          </w:rPr>
          <w:t>.</w:t>
        </w:r>
        <w:r w:rsidRPr="002F06D1">
          <w:rPr>
            <w:rFonts w:eastAsiaTheme="minorEastAsia" w:cstheme="minorBidi"/>
            <w:i/>
            <w:iCs/>
            <w:noProof/>
            <w:sz w:val="20"/>
            <w:szCs w:val="20"/>
          </w:rPr>
          <w:tab/>
          <w:t>Suma asegurada_____________________________________________________</w:t>
        </w:r>
        <w:r>
          <w:rPr>
            <w:rFonts w:eastAsiaTheme="minorEastAsia" w:cstheme="minorBidi"/>
            <w:i/>
            <w:iCs/>
            <w:noProof/>
            <w:sz w:val="20"/>
            <w:szCs w:val="20"/>
          </w:rPr>
          <w:t>___________</w:t>
        </w:r>
        <w:r w:rsidRPr="002F06D1">
          <w:rPr>
            <w:rFonts w:eastAsiaTheme="minorEastAsia" w:cstheme="minorBidi"/>
            <w:i/>
            <w:iCs/>
            <w:noProof/>
            <w:sz w:val="20"/>
            <w:szCs w:val="20"/>
          </w:rPr>
          <w:t xml:space="preserve">_____    9  </w:t>
        </w:r>
        <w:r w:rsidRPr="002F06D1">
          <w:rPr>
            <w:i/>
            <w:iCs/>
            <w:noProof/>
            <w:webHidden/>
            <w:sz w:val="20"/>
            <w:szCs w:val="20"/>
          </w:rPr>
          <w:tab/>
        </w:r>
      </w:hyperlink>
      <w:r w:rsidRPr="002F06D1">
        <w:rPr>
          <w:i/>
          <w:iCs/>
          <w:noProof/>
          <w:sz w:val="20"/>
          <w:szCs w:val="20"/>
        </w:rPr>
        <w:t xml:space="preserve">Artículo </w:t>
      </w:r>
      <w:r>
        <w:rPr>
          <w:i/>
          <w:iCs/>
          <w:noProof/>
          <w:sz w:val="20"/>
          <w:szCs w:val="20"/>
        </w:rPr>
        <w:t>9</w:t>
      </w:r>
      <w:r w:rsidRPr="002F06D1">
        <w:rPr>
          <w:i/>
          <w:iCs/>
          <w:noProof/>
          <w:sz w:val="20"/>
          <w:szCs w:val="20"/>
        </w:rPr>
        <w:t>. Regla para Determinar la Sum</w:t>
      </w:r>
      <w:r>
        <w:rPr>
          <w:i/>
          <w:iCs/>
          <w:noProof/>
          <w:sz w:val="20"/>
          <w:szCs w:val="20"/>
        </w:rPr>
        <w:t xml:space="preserve">a </w:t>
      </w:r>
      <w:r w:rsidRPr="002F06D1">
        <w:rPr>
          <w:i/>
          <w:iCs/>
          <w:noProof/>
          <w:sz w:val="20"/>
          <w:szCs w:val="20"/>
        </w:rPr>
        <w:t>Asegurada__________________________________</w:t>
      </w:r>
      <w:r>
        <w:rPr>
          <w:i/>
          <w:iCs/>
          <w:noProof/>
          <w:sz w:val="20"/>
          <w:szCs w:val="20"/>
        </w:rPr>
        <w:t>___________</w:t>
      </w:r>
      <w:r w:rsidRPr="002F06D1">
        <w:rPr>
          <w:i/>
          <w:iCs/>
          <w:noProof/>
          <w:sz w:val="20"/>
          <w:szCs w:val="20"/>
        </w:rPr>
        <w:t>___9</w:t>
      </w:r>
    </w:p>
    <w:p w14:paraId="45850029" w14:textId="009CF3E2" w:rsidR="00470CB4" w:rsidRPr="002F06D1" w:rsidRDefault="00470CB4" w:rsidP="00470CB4">
      <w:pPr>
        <w:spacing w:after="0" w:line="240" w:lineRule="auto"/>
        <w:ind w:left="426"/>
        <w:rPr>
          <w:i/>
          <w:iCs/>
          <w:noProof/>
          <w:sz w:val="20"/>
          <w:szCs w:val="20"/>
        </w:rPr>
      </w:pPr>
      <w:r w:rsidRPr="002F06D1">
        <w:rPr>
          <w:i/>
          <w:iCs/>
          <w:noProof/>
          <w:sz w:val="20"/>
          <w:szCs w:val="20"/>
        </w:rPr>
        <w:t xml:space="preserve">Artículo </w:t>
      </w:r>
      <w:r>
        <w:rPr>
          <w:i/>
          <w:iCs/>
          <w:noProof/>
          <w:sz w:val="20"/>
          <w:szCs w:val="20"/>
        </w:rPr>
        <w:t>10</w:t>
      </w:r>
      <w:r w:rsidRPr="002F06D1">
        <w:rPr>
          <w:i/>
          <w:iCs/>
          <w:noProof/>
          <w:sz w:val="20"/>
          <w:szCs w:val="20"/>
        </w:rPr>
        <w:t>. Periodos de Carencia______________________________________________________</w:t>
      </w:r>
      <w:r>
        <w:rPr>
          <w:i/>
          <w:iCs/>
          <w:noProof/>
          <w:sz w:val="20"/>
          <w:szCs w:val="20"/>
        </w:rPr>
        <w:t>___________</w:t>
      </w:r>
      <w:r w:rsidRPr="002F06D1">
        <w:rPr>
          <w:i/>
          <w:iCs/>
          <w:noProof/>
          <w:sz w:val="20"/>
          <w:szCs w:val="20"/>
        </w:rPr>
        <w:t>__ 9</w:t>
      </w:r>
    </w:p>
    <w:p w14:paraId="1A640DB9" w14:textId="078837D0" w:rsidR="00470CB4" w:rsidRPr="002F06D1" w:rsidRDefault="008E2E7A" w:rsidP="00470CB4">
      <w:pPr>
        <w:spacing w:after="0" w:line="240" w:lineRule="auto"/>
        <w:ind w:left="426"/>
        <w:rPr>
          <w:i/>
          <w:iCs/>
          <w:noProof/>
          <w:sz w:val="20"/>
          <w:szCs w:val="20"/>
        </w:rPr>
      </w:pPr>
      <w:hyperlink w:anchor="_Toc31648592" w:history="1">
        <w:r w:rsidR="00470CB4" w:rsidRPr="002F06D1">
          <w:rPr>
            <w:rStyle w:val="Hipervnculo"/>
            <w:rFonts w:cstheme="minorHAnsi"/>
            <w:i/>
            <w:iCs/>
            <w:noProof/>
            <w:sz w:val="20"/>
            <w:szCs w:val="20"/>
          </w:rPr>
          <w:t>Artículo 1</w:t>
        </w:r>
        <w:r w:rsidR="00470CB4">
          <w:rPr>
            <w:rStyle w:val="Hipervnculo"/>
            <w:rFonts w:cstheme="minorHAnsi"/>
            <w:i/>
            <w:iCs/>
            <w:noProof/>
            <w:sz w:val="20"/>
            <w:szCs w:val="20"/>
          </w:rPr>
          <w:t>1</w:t>
        </w:r>
        <w:r w:rsidR="00470CB4" w:rsidRPr="002F06D1">
          <w:rPr>
            <w:rStyle w:val="Hipervnculo"/>
            <w:rFonts w:cstheme="minorHAnsi"/>
            <w:i/>
            <w:iCs/>
            <w:noProof/>
            <w:sz w:val="20"/>
            <w:szCs w:val="20"/>
          </w:rPr>
          <w:t>.</w:t>
        </w:r>
        <w:r w:rsidR="00470CB4" w:rsidRPr="002F06D1">
          <w:rPr>
            <w:i/>
            <w:iCs/>
            <w:noProof/>
            <w:sz w:val="20"/>
            <w:szCs w:val="20"/>
          </w:rPr>
          <w:t xml:space="preserve"> Disputabilidad ____________________________________________________</w:t>
        </w:r>
        <w:r w:rsidR="00470CB4">
          <w:rPr>
            <w:i/>
            <w:iCs/>
            <w:noProof/>
            <w:sz w:val="20"/>
            <w:szCs w:val="20"/>
          </w:rPr>
          <w:t>___________________</w:t>
        </w:r>
        <w:r w:rsidR="00470CB4" w:rsidRPr="002F06D1">
          <w:rPr>
            <w:i/>
            <w:iCs/>
            <w:noProof/>
            <w:sz w:val="20"/>
            <w:szCs w:val="20"/>
          </w:rPr>
          <w:t xml:space="preserve"> 10</w:t>
        </w:r>
      </w:hyperlink>
    </w:p>
    <w:p w14:paraId="0B6F2A1B" w14:textId="4EFD655C" w:rsidR="00470CB4" w:rsidRDefault="00470CB4" w:rsidP="00470CB4">
      <w:pPr>
        <w:spacing w:after="0" w:line="240" w:lineRule="auto"/>
        <w:ind w:left="426"/>
        <w:rPr>
          <w:rFonts w:eastAsiaTheme="minorEastAsia" w:cstheme="minorBidi"/>
        </w:rPr>
      </w:pPr>
      <w:r w:rsidRPr="002F06D1">
        <w:rPr>
          <w:i/>
          <w:iCs/>
          <w:noProof/>
          <w:sz w:val="20"/>
          <w:szCs w:val="20"/>
        </w:rPr>
        <w:t>Artículo 1</w:t>
      </w:r>
      <w:r>
        <w:rPr>
          <w:i/>
          <w:iCs/>
          <w:noProof/>
          <w:sz w:val="20"/>
          <w:szCs w:val="20"/>
        </w:rPr>
        <w:t>2</w:t>
      </w:r>
      <w:r w:rsidRPr="002F06D1">
        <w:rPr>
          <w:i/>
          <w:iCs/>
          <w:noProof/>
          <w:sz w:val="20"/>
          <w:szCs w:val="20"/>
        </w:rPr>
        <w:t xml:space="preserve">. Exclusiones </w:t>
      </w:r>
      <w:r>
        <w:rPr>
          <w:i/>
          <w:iCs/>
          <w:noProof/>
          <w:sz w:val="20"/>
          <w:szCs w:val="20"/>
        </w:rPr>
        <w:t>__________________________________________________________________________10</w:t>
      </w:r>
    </w:p>
    <w:p w14:paraId="42AF149E" w14:textId="77777777" w:rsidR="00470CB4" w:rsidRDefault="008E2E7A" w:rsidP="00470CB4">
      <w:pPr>
        <w:pStyle w:val="TDC3"/>
        <w:rPr>
          <w:rFonts w:eastAsiaTheme="minorEastAsia" w:cstheme="minorBidi"/>
          <w:sz w:val="22"/>
          <w:szCs w:val="22"/>
        </w:rPr>
      </w:pPr>
      <w:hyperlink w:anchor="_Toc31648595" w:history="1">
        <w:r w:rsidR="00470CB4" w:rsidRPr="00C1285A">
          <w:rPr>
            <w:rStyle w:val="Hipervnculo"/>
          </w:rPr>
          <w:t>Artículo 1</w:t>
        </w:r>
        <w:r w:rsidR="00470CB4">
          <w:rPr>
            <w:rStyle w:val="Hipervnculo"/>
          </w:rPr>
          <w:t>3</w:t>
        </w:r>
        <w:r w:rsidR="00470CB4" w:rsidRPr="00C1285A">
          <w:rPr>
            <w:rStyle w:val="Hipervnculo"/>
          </w:rPr>
          <w:t>.</w:t>
        </w:r>
        <w:r w:rsidR="00470CB4">
          <w:rPr>
            <w:rFonts w:eastAsiaTheme="minorEastAsia" w:cstheme="minorBidi"/>
            <w:sz w:val="22"/>
            <w:szCs w:val="22"/>
          </w:rPr>
          <w:tab/>
        </w:r>
        <w:r w:rsidR="00470CB4" w:rsidRPr="00C1285A">
          <w:rPr>
            <w:rStyle w:val="Hipervnculo"/>
          </w:rPr>
          <w:t>Delimitación geográfica</w:t>
        </w:r>
        <w:r w:rsidR="00470CB4">
          <w:rPr>
            <w:webHidden/>
          </w:rPr>
          <w:tab/>
        </w:r>
        <w:r w:rsidR="00470CB4">
          <w:rPr>
            <w:webHidden/>
          </w:rPr>
          <w:fldChar w:fldCharType="begin"/>
        </w:r>
        <w:r w:rsidR="00470CB4">
          <w:rPr>
            <w:webHidden/>
          </w:rPr>
          <w:instrText xml:space="preserve"> PAGEREF _Toc31648595 \h </w:instrText>
        </w:r>
        <w:r w:rsidR="00470CB4">
          <w:rPr>
            <w:webHidden/>
          </w:rPr>
        </w:r>
        <w:r w:rsidR="00470CB4">
          <w:rPr>
            <w:webHidden/>
          </w:rPr>
          <w:fldChar w:fldCharType="separate"/>
        </w:r>
        <w:r w:rsidR="00470CB4">
          <w:rPr>
            <w:webHidden/>
          </w:rPr>
          <w:t>1</w:t>
        </w:r>
        <w:r w:rsidR="00470CB4">
          <w:rPr>
            <w:webHidden/>
          </w:rPr>
          <w:fldChar w:fldCharType="end"/>
        </w:r>
      </w:hyperlink>
      <w:r w:rsidR="00470CB4">
        <w:t>2</w:t>
      </w:r>
    </w:p>
    <w:p w14:paraId="51B6BDD3" w14:textId="77777777" w:rsidR="00470CB4" w:rsidRDefault="008E2E7A" w:rsidP="00470CB4">
      <w:pPr>
        <w:pStyle w:val="TDC3"/>
        <w:rPr>
          <w:rFonts w:eastAsiaTheme="minorEastAsia" w:cstheme="minorBidi"/>
          <w:sz w:val="22"/>
          <w:szCs w:val="22"/>
        </w:rPr>
      </w:pPr>
      <w:hyperlink w:anchor="_Toc31648596" w:history="1">
        <w:r w:rsidR="00470CB4" w:rsidRPr="00C1285A">
          <w:rPr>
            <w:rStyle w:val="Hipervnculo"/>
          </w:rPr>
          <w:t>Artículo 1</w:t>
        </w:r>
        <w:r w:rsidR="00470CB4">
          <w:rPr>
            <w:rStyle w:val="Hipervnculo"/>
          </w:rPr>
          <w:t>4</w:t>
        </w:r>
        <w:r w:rsidR="00470CB4" w:rsidRPr="00C1285A">
          <w:rPr>
            <w:rStyle w:val="Hipervnculo"/>
          </w:rPr>
          <w:t>.</w:t>
        </w:r>
        <w:r w:rsidR="00470CB4">
          <w:rPr>
            <w:rFonts w:eastAsiaTheme="minorEastAsia" w:cstheme="minorBidi"/>
            <w:sz w:val="22"/>
            <w:szCs w:val="22"/>
          </w:rPr>
          <w:tab/>
        </w:r>
        <w:r w:rsidR="00470CB4" w:rsidRPr="00C1285A">
          <w:rPr>
            <w:rStyle w:val="Hipervnculo"/>
          </w:rPr>
          <w:t>Periodo de cobertura</w:t>
        </w:r>
        <w:r w:rsidR="00470CB4">
          <w:rPr>
            <w:webHidden/>
          </w:rPr>
          <w:tab/>
        </w:r>
        <w:r w:rsidR="00470CB4">
          <w:rPr>
            <w:webHidden/>
          </w:rPr>
          <w:fldChar w:fldCharType="begin"/>
        </w:r>
        <w:r w:rsidR="00470CB4">
          <w:rPr>
            <w:webHidden/>
          </w:rPr>
          <w:instrText xml:space="preserve"> PAGEREF _Toc31648596 \h </w:instrText>
        </w:r>
        <w:r w:rsidR="00470CB4">
          <w:rPr>
            <w:webHidden/>
          </w:rPr>
        </w:r>
        <w:r w:rsidR="00470CB4">
          <w:rPr>
            <w:webHidden/>
          </w:rPr>
          <w:fldChar w:fldCharType="separate"/>
        </w:r>
        <w:r w:rsidR="00470CB4">
          <w:rPr>
            <w:webHidden/>
          </w:rPr>
          <w:t>1</w:t>
        </w:r>
        <w:r w:rsidR="00470CB4">
          <w:rPr>
            <w:webHidden/>
          </w:rPr>
          <w:fldChar w:fldCharType="end"/>
        </w:r>
      </w:hyperlink>
      <w:r w:rsidR="00470CB4">
        <w:t>2</w:t>
      </w:r>
    </w:p>
    <w:p w14:paraId="6A9D2BFB" w14:textId="77777777" w:rsidR="00470CB4" w:rsidRDefault="008E2E7A" w:rsidP="00470CB4">
      <w:pPr>
        <w:pStyle w:val="TDC3"/>
        <w:rPr>
          <w:rFonts w:eastAsiaTheme="minorEastAsia" w:cstheme="minorBidi"/>
          <w:sz w:val="22"/>
          <w:szCs w:val="22"/>
        </w:rPr>
      </w:pPr>
      <w:hyperlink w:anchor="_Toc31648597" w:history="1">
        <w:r w:rsidR="00470CB4" w:rsidRPr="00C1285A">
          <w:rPr>
            <w:rStyle w:val="Hipervnculo"/>
          </w:rPr>
          <w:t>Artículo 1</w:t>
        </w:r>
        <w:r w:rsidR="00470CB4">
          <w:rPr>
            <w:rStyle w:val="Hipervnculo"/>
          </w:rPr>
          <w:t>5</w:t>
        </w:r>
        <w:r w:rsidR="00470CB4" w:rsidRPr="00C1285A">
          <w:rPr>
            <w:rStyle w:val="Hipervnculo"/>
          </w:rPr>
          <w:t>.</w:t>
        </w:r>
        <w:r w:rsidR="00470CB4">
          <w:rPr>
            <w:rFonts w:eastAsiaTheme="minorEastAsia" w:cstheme="minorBidi"/>
            <w:sz w:val="22"/>
            <w:szCs w:val="22"/>
          </w:rPr>
          <w:tab/>
        </w:r>
        <w:r w:rsidR="00470CB4" w:rsidRPr="00C1285A">
          <w:rPr>
            <w:rStyle w:val="Hipervnculo"/>
          </w:rPr>
          <w:t>Modalidad de contratación</w:t>
        </w:r>
        <w:r w:rsidR="00470CB4">
          <w:rPr>
            <w:webHidden/>
          </w:rPr>
          <w:tab/>
        </w:r>
        <w:r w:rsidR="00470CB4">
          <w:rPr>
            <w:webHidden/>
          </w:rPr>
          <w:fldChar w:fldCharType="begin"/>
        </w:r>
        <w:r w:rsidR="00470CB4">
          <w:rPr>
            <w:webHidden/>
          </w:rPr>
          <w:instrText xml:space="preserve"> PAGEREF _Toc31648597 \h </w:instrText>
        </w:r>
        <w:r w:rsidR="00470CB4">
          <w:rPr>
            <w:webHidden/>
          </w:rPr>
        </w:r>
        <w:r w:rsidR="00470CB4">
          <w:rPr>
            <w:webHidden/>
          </w:rPr>
          <w:fldChar w:fldCharType="separate"/>
        </w:r>
        <w:r w:rsidR="00470CB4">
          <w:rPr>
            <w:webHidden/>
          </w:rPr>
          <w:t>12</w:t>
        </w:r>
        <w:r w:rsidR="00470CB4">
          <w:rPr>
            <w:webHidden/>
          </w:rPr>
          <w:fldChar w:fldCharType="end"/>
        </w:r>
      </w:hyperlink>
    </w:p>
    <w:p w14:paraId="2AAD1E57" w14:textId="77777777" w:rsidR="00470CB4" w:rsidRDefault="008E2E7A" w:rsidP="00470CB4">
      <w:pPr>
        <w:pStyle w:val="TDC1"/>
        <w:rPr>
          <w:rFonts w:eastAsiaTheme="minorEastAsia" w:cstheme="minorBidi"/>
          <w:b w:val="0"/>
          <w:bCs w:val="0"/>
          <w:caps w:val="0"/>
          <w:noProof/>
          <w:sz w:val="22"/>
          <w:szCs w:val="22"/>
        </w:rPr>
      </w:pPr>
      <w:hyperlink w:anchor="_Toc31648598" w:history="1">
        <w:r w:rsidR="00470CB4" w:rsidRPr="00C1285A">
          <w:rPr>
            <w:rStyle w:val="Hipervnculo"/>
            <w:rFonts w:eastAsia="SimSun" w:cstheme="minorHAnsi"/>
            <w:noProof/>
            <w:kern w:val="32"/>
            <w:lang w:eastAsia="zh-CN"/>
          </w:rPr>
          <w:t>CAPÍTULO IV.</w:t>
        </w:r>
        <w:r w:rsidR="00470CB4">
          <w:rPr>
            <w:rFonts w:eastAsiaTheme="minorEastAsia" w:cstheme="minorBidi"/>
            <w:b w:val="0"/>
            <w:bCs w:val="0"/>
            <w:caps w:val="0"/>
            <w:noProof/>
            <w:sz w:val="22"/>
            <w:szCs w:val="22"/>
          </w:rPr>
          <w:tab/>
        </w:r>
        <w:r w:rsidR="00470CB4" w:rsidRPr="00C1285A">
          <w:rPr>
            <w:rStyle w:val="Hipervnculo"/>
            <w:rFonts w:eastAsia="SimSun" w:cstheme="minorHAnsi"/>
            <w:noProof/>
            <w:kern w:val="32"/>
            <w:lang w:eastAsia="zh-CN"/>
          </w:rPr>
          <w:t>DESIGNACIÓN DE BENEFICIARIOS</w:t>
        </w:r>
        <w:r w:rsidR="00470CB4">
          <w:rPr>
            <w:noProof/>
            <w:webHidden/>
          </w:rPr>
          <w:tab/>
        </w:r>
        <w:r w:rsidR="00470CB4">
          <w:rPr>
            <w:noProof/>
            <w:webHidden/>
          </w:rPr>
          <w:fldChar w:fldCharType="begin"/>
        </w:r>
        <w:r w:rsidR="00470CB4">
          <w:rPr>
            <w:noProof/>
            <w:webHidden/>
          </w:rPr>
          <w:instrText xml:space="preserve"> PAGEREF _Toc31648598 \h </w:instrText>
        </w:r>
        <w:r w:rsidR="00470CB4">
          <w:rPr>
            <w:noProof/>
            <w:webHidden/>
          </w:rPr>
        </w:r>
        <w:r w:rsidR="00470CB4">
          <w:rPr>
            <w:noProof/>
            <w:webHidden/>
          </w:rPr>
          <w:fldChar w:fldCharType="separate"/>
        </w:r>
        <w:r w:rsidR="00470CB4">
          <w:rPr>
            <w:noProof/>
            <w:webHidden/>
          </w:rPr>
          <w:t>12</w:t>
        </w:r>
        <w:r w:rsidR="00470CB4">
          <w:rPr>
            <w:noProof/>
            <w:webHidden/>
          </w:rPr>
          <w:fldChar w:fldCharType="end"/>
        </w:r>
      </w:hyperlink>
    </w:p>
    <w:p w14:paraId="4E71C77F" w14:textId="77777777" w:rsidR="00470CB4" w:rsidRDefault="008E2E7A" w:rsidP="00470CB4">
      <w:pPr>
        <w:pStyle w:val="TDC3"/>
        <w:rPr>
          <w:rFonts w:eastAsiaTheme="minorEastAsia" w:cstheme="minorBidi"/>
          <w:sz w:val="22"/>
          <w:szCs w:val="22"/>
        </w:rPr>
      </w:pPr>
      <w:hyperlink w:anchor="_Toc31648599" w:history="1">
        <w:r w:rsidR="00470CB4" w:rsidRPr="00C1285A">
          <w:rPr>
            <w:rStyle w:val="Hipervnculo"/>
          </w:rPr>
          <w:t>Artículo 1</w:t>
        </w:r>
        <w:r w:rsidR="00470CB4">
          <w:rPr>
            <w:rStyle w:val="Hipervnculo"/>
          </w:rPr>
          <w:t>6</w:t>
        </w:r>
        <w:r w:rsidR="00470CB4" w:rsidRPr="00C1285A">
          <w:rPr>
            <w:rStyle w:val="Hipervnculo"/>
          </w:rPr>
          <w:t>.</w:t>
        </w:r>
        <w:r w:rsidR="00470CB4">
          <w:rPr>
            <w:rFonts w:eastAsiaTheme="minorEastAsia" w:cstheme="minorBidi"/>
            <w:sz w:val="22"/>
            <w:szCs w:val="22"/>
          </w:rPr>
          <w:tab/>
        </w:r>
        <w:r w:rsidR="00470CB4" w:rsidRPr="00C1285A">
          <w:rPr>
            <w:rStyle w:val="Hipervnculo"/>
            <w:rFonts w:ascii="Calibri" w:hAnsi="Calibri"/>
          </w:rPr>
          <w:t>Designación de beneficiarios</w:t>
        </w:r>
        <w:r w:rsidR="00470CB4">
          <w:rPr>
            <w:webHidden/>
          </w:rPr>
          <w:tab/>
        </w:r>
        <w:r w:rsidR="00470CB4">
          <w:rPr>
            <w:webHidden/>
          </w:rPr>
          <w:fldChar w:fldCharType="begin"/>
        </w:r>
        <w:r w:rsidR="00470CB4">
          <w:rPr>
            <w:webHidden/>
          </w:rPr>
          <w:instrText xml:space="preserve"> PAGEREF _Toc31648599 \h </w:instrText>
        </w:r>
        <w:r w:rsidR="00470CB4">
          <w:rPr>
            <w:webHidden/>
          </w:rPr>
        </w:r>
        <w:r w:rsidR="00470CB4">
          <w:rPr>
            <w:webHidden/>
          </w:rPr>
          <w:fldChar w:fldCharType="separate"/>
        </w:r>
        <w:r w:rsidR="00470CB4">
          <w:rPr>
            <w:webHidden/>
          </w:rPr>
          <w:t>12</w:t>
        </w:r>
        <w:r w:rsidR="00470CB4">
          <w:rPr>
            <w:webHidden/>
          </w:rPr>
          <w:fldChar w:fldCharType="end"/>
        </w:r>
      </w:hyperlink>
    </w:p>
    <w:p w14:paraId="7DFF2F72" w14:textId="77777777" w:rsidR="00470CB4" w:rsidRDefault="008E2E7A" w:rsidP="00470CB4">
      <w:pPr>
        <w:pStyle w:val="TDC1"/>
        <w:rPr>
          <w:rFonts w:eastAsiaTheme="minorEastAsia" w:cstheme="minorBidi"/>
          <w:b w:val="0"/>
          <w:bCs w:val="0"/>
          <w:caps w:val="0"/>
          <w:noProof/>
          <w:sz w:val="22"/>
          <w:szCs w:val="22"/>
        </w:rPr>
      </w:pPr>
      <w:hyperlink w:anchor="_Toc31648600" w:history="1">
        <w:r w:rsidR="00470CB4" w:rsidRPr="00C1285A">
          <w:rPr>
            <w:rStyle w:val="Hipervnculo"/>
            <w:rFonts w:eastAsia="SimSun" w:cstheme="minorHAnsi"/>
            <w:noProof/>
            <w:kern w:val="32"/>
            <w:lang w:eastAsia="zh-CN"/>
          </w:rPr>
          <w:t>CAPÍTULO V.</w:t>
        </w:r>
        <w:r w:rsidR="00470CB4">
          <w:rPr>
            <w:rFonts w:eastAsiaTheme="minorEastAsia" w:cstheme="minorBidi"/>
            <w:b w:val="0"/>
            <w:bCs w:val="0"/>
            <w:caps w:val="0"/>
            <w:noProof/>
            <w:sz w:val="22"/>
            <w:szCs w:val="22"/>
          </w:rPr>
          <w:tab/>
        </w:r>
        <w:r w:rsidR="00470CB4" w:rsidRPr="00C1285A">
          <w:rPr>
            <w:rStyle w:val="Hipervnculo"/>
            <w:rFonts w:eastAsia="SimSun" w:cstheme="minorHAnsi"/>
            <w:noProof/>
            <w:kern w:val="32"/>
            <w:lang w:eastAsia="zh-CN"/>
          </w:rPr>
          <w:t>OBLIGACIONES DEL TOMADOR Y ASEGURADO</w:t>
        </w:r>
        <w:r w:rsidR="00470CB4">
          <w:rPr>
            <w:noProof/>
            <w:webHidden/>
          </w:rPr>
          <w:tab/>
        </w:r>
        <w:r w:rsidR="00470CB4">
          <w:rPr>
            <w:noProof/>
            <w:webHidden/>
          </w:rPr>
          <w:fldChar w:fldCharType="begin"/>
        </w:r>
        <w:r w:rsidR="00470CB4">
          <w:rPr>
            <w:noProof/>
            <w:webHidden/>
          </w:rPr>
          <w:instrText xml:space="preserve"> PAGEREF _Toc31648600 \h </w:instrText>
        </w:r>
        <w:r w:rsidR="00470CB4">
          <w:rPr>
            <w:noProof/>
            <w:webHidden/>
          </w:rPr>
        </w:r>
        <w:r w:rsidR="00470CB4">
          <w:rPr>
            <w:noProof/>
            <w:webHidden/>
          </w:rPr>
          <w:fldChar w:fldCharType="separate"/>
        </w:r>
        <w:r w:rsidR="00470CB4">
          <w:rPr>
            <w:noProof/>
            <w:webHidden/>
          </w:rPr>
          <w:t>13</w:t>
        </w:r>
        <w:r w:rsidR="00470CB4">
          <w:rPr>
            <w:noProof/>
            <w:webHidden/>
          </w:rPr>
          <w:fldChar w:fldCharType="end"/>
        </w:r>
      </w:hyperlink>
    </w:p>
    <w:p w14:paraId="41CC203A" w14:textId="77777777" w:rsidR="00470CB4" w:rsidRDefault="008E2E7A" w:rsidP="00470CB4">
      <w:pPr>
        <w:pStyle w:val="TDC3"/>
        <w:rPr>
          <w:rFonts w:eastAsiaTheme="minorEastAsia" w:cstheme="minorBidi"/>
          <w:sz w:val="22"/>
          <w:szCs w:val="22"/>
        </w:rPr>
      </w:pPr>
      <w:hyperlink w:anchor="_Toc31648601" w:history="1">
        <w:r w:rsidR="00470CB4" w:rsidRPr="00C1285A">
          <w:rPr>
            <w:rStyle w:val="Hipervnculo"/>
          </w:rPr>
          <w:t>Artículo 1</w:t>
        </w:r>
        <w:r w:rsidR="00470CB4">
          <w:rPr>
            <w:rStyle w:val="Hipervnculo"/>
          </w:rPr>
          <w:t>7</w:t>
        </w:r>
        <w:r w:rsidR="00470CB4" w:rsidRPr="00C1285A">
          <w:rPr>
            <w:rStyle w:val="Hipervnculo"/>
          </w:rPr>
          <w:t>.</w:t>
        </w:r>
        <w:r w:rsidR="00470CB4">
          <w:rPr>
            <w:rFonts w:eastAsiaTheme="minorEastAsia" w:cstheme="minorBidi"/>
            <w:sz w:val="22"/>
            <w:szCs w:val="22"/>
          </w:rPr>
          <w:tab/>
        </w:r>
        <w:r w:rsidR="00470CB4" w:rsidRPr="00C1285A">
          <w:rPr>
            <w:rStyle w:val="Hipervnculo"/>
          </w:rPr>
          <w:t>Obligaciones del Tomador</w:t>
        </w:r>
        <w:r w:rsidR="00470CB4">
          <w:rPr>
            <w:webHidden/>
          </w:rPr>
          <w:tab/>
        </w:r>
        <w:r w:rsidR="00470CB4">
          <w:rPr>
            <w:webHidden/>
          </w:rPr>
          <w:fldChar w:fldCharType="begin"/>
        </w:r>
        <w:r w:rsidR="00470CB4">
          <w:rPr>
            <w:webHidden/>
          </w:rPr>
          <w:instrText xml:space="preserve"> PAGEREF _Toc31648601 \h </w:instrText>
        </w:r>
        <w:r w:rsidR="00470CB4">
          <w:rPr>
            <w:webHidden/>
          </w:rPr>
        </w:r>
        <w:r w:rsidR="00470CB4">
          <w:rPr>
            <w:webHidden/>
          </w:rPr>
          <w:fldChar w:fldCharType="separate"/>
        </w:r>
        <w:r w:rsidR="00470CB4">
          <w:rPr>
            <w:webHidden/>
          </w:rPr>
          <w:t>12</w:t>
        </w:r>
        <w:r w:rsidR="00470CB4">
          <w:rPr>
            <w:webHidden/>
          </w:rPr>
          <w:fldChar w:fldCharType="end"/>
        </w:r>
      </w:hyperlink>
    </w:p>
    <w:p w14:paraId="4EFD15A1" w14:textId="77777777" w:rsidR="00470CB4" w:rsidRDefault="008E2E7A" w:rsidP="00470CB4">
      <w:pPr>
        <w:pStyle w:val="TDC3"/>
        <w:rPr>
          <w:rFonts w:eastAsiaTheme="minorEastAsia" w:cstheme="minorBidi"/>
          <w:sz w:val="22"/>
          <w:szCs w:val="22"/>
        </w:rPr>
      </w:pPr>
      <w:hyperlink w:anchor="_Toc31648602" w:history="1">
        <w:r w:rsidR="00470CB4" w:rsidRPr="00C1285A">
          <w:rPr>
            <w:rStyle w:val="Hipervnculo"/>
          </w:rPr>
          <w:t>Artículo 1</w:t>
        </w:r>
        <w:r w:rsidR="00470CB4">
          <w:rPr>
            <w:rStyle w:val="Hipervnculo"/>
          </w:rPr>
          <w:t>8</w:t>
        </w:r>
        <w:r w:rsidR="00470CB4" w:rsidRPr="00C1285A">
          <w:rPr>
            <w:rStyle w:val="Hipervnculo"/>
          </w:rPr>
          <w:t>.</w:t>
        </w:r>
        <w:r w:rsidR="00470CB4">
          <w:rPr>
            <w:rFonts w:eastAsiaTheme="minorEastAsia" w:cstheme="minorBidi"/>
            <w:sz w:val="22"/>
            <w:szCs w:val="22"/>
          </w:rPr>
          <w:tab/>
        </w:r>
        <w:r w:rsidR="00470CB4" w:rsidRPr="00C1285A">
          <w:rPr>
            <w:rStyle w:val="Hipervnculo"/>
          </w:rPr>
          <w:t>Obligaciones del Asegurado o Beneficiarios</w:t>
        </w:r>
        <w:r w:rsidR="00470CB4">
          <w:rPr>
            <w:webHidden/>
          </w:rPr>
          <w:tab/>
        </w:r>
        <w:r w:rsidR="00470CB4">
          <w:rPr>
            <w:webHidden/>
          </w:rPr>
          <w:fldChar w:fldCharType="begin"/>
        </w:r>
        <w:r w:rsidR="00470CB4">
          <w:rPr>
            <w:webHidden/>
          </w:rPr>
          <w:instrText xml:space="preserve"> PAGEREF _Toc31648602 \h </w:instrText>
        </w:r>
        <w:r w:rsidR="00470CB4">
          <w:rPr>
            <w:webHidden/>
          </w:rPr>
        </w:r>
        <w:r w:rsidR="00470CB4">
          <w:rPr>
            <w:webHidden/>
          </w:rPr>
          <w:fldChar w:fldCharType="separate"/>
        </w:r>
        <w:r w:rsidR="00470CB4">
          <w:rPr>
            <w:webHidden/>
          </w:rPr>
          <w:t>1</w:t>
        </w:r>
        <w:r w:rsidR="00470CB4">
          <w:rPr>
            <w:webHidden/>
          </w:rPr>
          <w:fldChar w:fldCharType="end"/>
        </w:r>
      </w:hyperlink>
      <w:r w:rsidR="00470CB4">
        <w:t>3</w:t>
      </w:r>
    </w:p>
    <w:p w14:paraId="5E33A30B" w14:textId="77777777" w:rsidR="00470CB4" w:rsidRDefault="008E2E7A" w:rsidP="00470CB4">
      <w:pPr>
        <w:pStyle w:val="TDC3"/>
        <w:rPr>
          <w:rFonts w:eastAsiaTheme="minorEastAsia" w:cstheme="minorBidi"/>
          <w:sz w:val="22"/>
          <w:szCs w:val="22"/>
        </w:rPr>
      </w:pPr>
      <w:hyperlink w:anchor="_Toc31648603" w:history="1">
        <w:r w:rsidR="00470CB4" w:rsidRPr="00C1285A">
          <w:rPr>
            <w:rStyle w:val="Hipervnculo"/>
          </w:rPr>
          <w:t xml:space="preserve">Artículo </w:t>
        </w:r>
        <w:r w:rsidR="00470CB4">
          <w:rPr>
            <w:rStyle w:val="Hipervnculo"/>
          </w:rPr>
          <w:t>19</w:t>
        </w:r>
        <w:r w:rsidR="00470CB4" w:rsidRPr="00C1285A">
          <w:rPr>
            <w:rStyle w:val="Hipervnculo"/>
          </w:rPr>
          <w:t>.</w:t>
        </w:r>
        <w:r w:rsidR="00470CB4">
          <w:rPr>
            <w:rFonts w:eastAsiaTheme="minorEastAsia" w:cstheme="minorBidi"/>
            <w:sz w:val="22"/>
            <w:szCs w:val="22"/>
          </w:rPr>
          <w:tab/>
        </w:r>
        <w:r w:rsidR="00470CB4" w:rsidRPr="00C1285A">
          <w:rPr>
            <w:rStyle w:val="Hipervnculo"/>
          </w:rPr>
          <w:t>Deducible</w:t>
        </w:r>
        <w:r w:rsidR="00470CB4">
          <w:rPr>
            <w:webHidden/>
          </w:rPr>
          <w:tab/>
        </w:r>
        <w:r w:rsidR="00470CB4">
          <w:rPr>
            <w:webHidden/>
          </w:rPr>
          <w:fldChar w:fldCharType="begin"/>
        </w:r>
        <w:r w:rsidR="00470CB4">
          <w:rPr>
            <w:webHidden/>
          </w:rPr>
          <w:instrText xml:space="preserve"> PAGEREF _Toc31648603 \h </w:instrText>
        </w:r>
        <w:r w:rsidR="00470CB4">
          <w:rPr>
            <w:webHidden/>
          </w:rPr>
        </w:r>
        <w:r w:rsidR="00470CB4">
          <w:rPr>
            <w:webHidden/>
          </w:rPr>
          <w:fldChar w:fldCharType="separate"/>
        </w:r>
        <w:r w:rsidR="00470CB4">
          <w:rPr>
            <w:webHidden/>
          </w:rPr>
          <w:t>13</w:t>
        </w:r>
        <w:r w:rsidR="00470CB4">
          <w:rPr>
            <w:webHidden/>
          </w:rPr>
          <w:fldChar w:fldCharType="end"/>
        </w:r>
      </w:hyperlink>
    </w:p>
    <w:p w14:paraId="7E02C9DD" w14:textId="77777777" w:rsidR="00470CB4" w:rsidRDefault="008E2E7A" w:rsidP="00470CB4">
      <w:pPr>
        <w:pStyle w:val="TDC3"/>
        <w:rPr>
          <w:rFonts w:eastAsiaTheme="minorEastAsia" w:cstheme="minorBidi"/>
          <w:sz w:val="22"/>
          <w:szCs w:val="22"/>
        </w:rPr>
      </w:pPr>
      <w:hyperlink w:anchor="_Toc31648604" w:history="1">
        <w:r w:rsidR="00470CB4" w:rsidRPr="00C1285A">
          <w:rPr>
            <w:rStyle w:val="Hipervnculo"/>
          </w:rPr>
          <w:t xml:space="preserve">Artículo </w:t>
        </w:r>
        <w:r w:rsidR="00470CB4">
          <w:rPr>
            <w:rStyle w:val="Hipervnculo"/>
          </w:rPr>
          <w:t>20</w:t>
        </w:r>
        <w:r w:rsidR="00470CB4" w:rsidRPr="00C1285A">
          <w:rPr>
            <w:rStyle w:val="Hipervnculo"/>
          </w:rPr>
          <w:t>.</w:t>
        </w:r>
        <w:r w:rsidR="00470CB4">
          <w:rPr>
            <w:rFonts w:eastAsiaTheme="minorEastAsia" w:cstheme="minorBidi"/>
            <w:sz w:val="22"/>
            <w:szCs w:val="22"/>
          </w:rPr>
          <w:tab/>
        </w:r>
        <w:r w:rsidR="00470CB4" w:rsidRPr="00C1285A">
          <w:rPr>
            <w:rStyle w:val="Hipervnculo"/>
          </w:rPr>
          <w:t>Legitimación de capitales</w:t>
        </w:r>
        <w:r w:rsidR="00470CB4">
          <w:rPr>
            <w:webHidden/>
          </w:rPr>
          <w:tab/>
        </w:r>
        <w:r w:rsidR="00470CB4">
          <w:rPr>
            <w:webHidden/>
          </w:rPr>
          <w:fldChar w:fldCharType="begin"/>
        </w:r>
        <w:r w:rsidR="00470CB4">
          <w:rPr>
            <w:webHidden/>
          </w:rPr>
          <w:instrText xml:space="preserve"> PAGEREF _Toc31648604 \h </w:instrText>
        </w:r>
        <w:r w:rsidR="00470CB4">
          <w:rPr>
            <w:webHidden/>
          </w:rPr>
        </w:r>
        <w:r w:rsidR="00470CB4">
          <w:rPr>
            <w:webHidden/>
          </w:rPr>
          <w:fldChar w:fldCharType="separate"/>
        </w:r>
        <w:r w:rsidR="00470CB4">
          <w:rPr>
            <w:webHidden/>
          </w:rPr>
          <w:t>1</w:t>
        </w:r>
        <w:r w:rsidR="00470CB4">
          <w:rPr>
            <w:webHidden/>
          </w:rPr>
          <w:fldChar w:fldCharType="end"/>
        </w:r>
      </w:hyperlink>
      <w:r w:rsidR="00470CB4">
        <w:t>4</w:t>
      </w:r>
    </w:p>
    <w:p w14:paraId="4C072091" w14:textId="77777777" w:rsidR="00470CB4" w:rsidRDefault="008E2E7A" w:rsidP="00470CB4">
      <w:pPr>
        <w:pStyle w:val="TDC3"/>
        <w:rPr>
          <w:rFonts w:eastAsiaTheme="minorEastAsia" w:cstheme="minorBidi"/>
          <w:sz w:val="22"/>
          <w:szCs w:val="22"/>
        </w:rPr>
      </w:pPr>
      <w:hyperlink w:anchor="_Toc31648605" w:history="1">
        <w:r w:rsidR="00470CB4" w:rsidRPr="00C1285A">
          <w:rPr>
            <w:rStyle w:val="Hipervnculo"/>
          </w:rPr>
          <w:t>Artículo 2</w:t>
        </w:r>
        <w:r w:rsidR="00470CB4">
          <w:rPr>
            <w:rStyle w:val="Hipervnculo"/>
          </w:rPr>
          <w:t>1</w:t>
        </w:r>
        <w:r w:rsidR="00470CB4" w:rsidRPr="00C1285A">
          <w:rPr>
            <w:rStyle w:val="Hipervnculo"/>
          </w:rPr>
          <w:t>.</w:t>
        </w:r>
        <w:r w:rsidR="00470CB4">
          <w:rPr>
            <w:rFonts w:eastAsiaTheme="minorEastAsia" w:cstheme="minorBidi"/>
            <w:sz w:val="22"/>
            <w:szCs w:val="22"/>
          </w:rPr>
          <w:tab/>
        </w:r>
        <w:r w:rsidR="00470CB4" w:rsidRPr="00C1285A">
          <w:rPr>
            <w:rStyle w:val="Hipervnculo"/>
          </w:rPr>
          <w:t>Actualización de datos</w:t>
        </w:r>
        <w:r w:rsidR="00470CB4">
          <w:rPr>
            <w:webHidden/>
          </w:rPr>
          <w:tab/>
        </w:r>
        <w:r w:rsidR="00470CB4">
          <w:rPr>
            <w:webHidden/>
          </w:rPr>
          <w:fldChar w:fldCharType="begin"/>
        </w:r>
        <w:r w:rsidR="00470CB4">
          <w:rPr>
            <w:webHidden/>
          </w:rPr>
          <w:instrText xml:space="preserve"> PAGEREF _Toc31648605 \h </w:instrText>
        </w:r>
        <w:r w:rsidR="00470CB4">
          <w:rPr>
            <w:webHidden/>
          </w:rPr>
        </w:r>
        <w:r w:rsidR="00470CB4">
          <w:rPr>
            <w:webHidden/>
          </w:rPr>
          <w:fldChar w:fldCharType="separate"/>
        </w:r>
        <w:r w:rsidR="00470CB4">
          <w:rPr>
            <w:webHidden/>
          </w:rPr>
          <w:t>1</w:t>
        </w:r>
        <w:r w:rsidR="00470CB4">
          <w:rPr>
            <w:webHidden/>
          </w:rPr>
          <w:fldChar w:fldCharType="end"/>
        </w:r>
      </w:hyperlink>
      <w:r w:rsidR="00470CB4">
        <w:t>4</w:t>
      </w:r>
    </w:p>
    <w:p w14:paraId="48792920" w14:textId="77777777" w:rsidR="00470CB4" w:rsidRDefault="008E2E7A" w:rsidP="00470CB4">
      <w:pPr>
        <w:pStyle w:val="TDC3"/>
        <w:rPr>
          <w:rFonts w:eastAsiaTheme="minorEastAsia" w:cstheme="minorBidi"/>
          <w:sz w:val="22"/>
          <w:szCs w:val="22"/>
        </w:rPr>
      </w:pPr>
      <w:hyperlink w:anchor="_Toc31648606" w:history="1">
        <w:r w:rsidR="00470CB4" w:rsidRPr="00C1285A">
          <w:rPr>
            <w:rStyle w:val="Hipervnculo"/>
          </w:rPr>
          <w:t>Artículo 2</w:t>
        </w:r>
        <w:r w:rsidR="00470CB4">
          <w:rPr>
            <w:rStyle w:val="Hipervnculo"/>
          </w:rPr>
          <w:t>2</w:t>
        </w:r>
        <w:r w:rsidR="00470CB4" w:rsidRPr="00C1285A">
          <w:rPr>
            <w:rStyle w:val="Hipervnculo"/>
          </w:rPr>
          <w:t>.</w:t>
        </w:r>
        <w:r w:rsidR="00470CB4">
          <w:rPr>
            <w:rFonts w:eastAsiaTheme="minorEastAsia" w:cstheme="minorBidi"/>
            <w:sz w:val="22"/>
            <w:szCs w:val="22"/>
          </w:rPr>
          <w:tab/>
        </w:r>
        <w:r w:rsidR="00470CB4" w:rsidRPr="00C1285A">
          <w:rPr>
            <w:rStyle w:val="Hipervnculo"/>
          </w:rPr>
          <w:t>Reportes del Tomador</w:t>
        </w:r>
        <w:r w:rsidR="00470CB4">
          <w:rPr>
            <w:webHidden/>
          </w:rPr>
          <w:tab/>
        </w:r>
        <w:r w:rsidR="00470CB4">
          <w:rPr>
            <w:webHidden/>
          </w:rPr>
          <w:fldChar w:fldCharType="begin"/>
        </w:r>
        <w:r w:rsidR="00470CB4">
          <w:rPr>
            <w:webHidden/>
          </w:rPr>
          <w:instrText xml:space="preserve"> PAGEREF _Toc31648606 \h </w:instrText>
        </w:r>
        <w:r w:rsidR="00470CB4">
          <w:rPr>
            <w:webHidden/>
          </w:rPr>
        </w:r>
        <w:r w:rsidR="00470CB4">
          <w:rPr>
            <w:webHidden/>
          </w:rPr>
          <w:fldChar w:fldCharType="separate"/>
        </w:r>
        <w:r w:rsidR="00470CB4">
          <w:rPr>
            <w:webHidden/>
          </w:rPr>
          <w:t>1</w:t>
        </w:r>
        <w:r w:rsidR="00470CB4">
          <w:rPr>
            <w:webHidden/>
          </w:rPr>
          <w:fldChar w:fldCharType="end"/>
        </w:r>
      </w:hyperlink>
      <w:r w:rsidR="00470CB4">
        <w:t>4</w:t>
      </w:r>
    </w:p>
    <w:p w14:paraId="6B2B9148" w14:textId="77777777" w:rsidR="00470CB4" w:rsidRDefault="008E2E7A" w:rsidP="00470CB4">
      <w:pPr>
        <w:pStyle w:val="TDC3"/>
        <w:rPr>
          <w:rFonts w:eastAsiaTheme="minorEastAsia" w:cstheme="minorBidi"/>
          <w:sz w:val="22"/>
          <w:szCs w:val="22"/>
        </w:rPr>
      </w:pPr>
      <w:hyperlink w:anchor="_Toc31648608" w:history="1">
        <w:r w:rsidR="00470CB4" w:rsidRPr="00C1285A">
          <w:rPr>
            <w:rStyle w:val="Hipervnculo"/>
          </w:rPr>
          <w:t>Artículo 23.</w:t>
        </w:r>
        <w:r w:rsidR="00470CB4">
          <w:rPr>
            <w:rFonts w:eastAsiaTheme="minorEastAsia" w:cstheme="minorBidi"/>
            <w:sz w:val="22"/>
            <w:szCs w:val="22"/>
          </w:rPr>
          <w:tab/>
        </w:r>
        <w:r w:rsidR="00470CB4" w:rsidRPr="00C1285A">
          <w:rPr>
            <w:rStyle w:val="Hipervnculo"/>
          </w:rPr>
          <w:t>Reticencia o falsedad en la declaración del riesgo</w:t>
        </w:r>
        <w:r w:rsidR="00470CB4">
          <w:rPr>
            <w:webHidden/>
          </w:rPr>
          <w:tab/>
        </w:r>
        <w:r w:rsidR="00470CB4">
          <w:rPr>
            <w:webHidden/>
          </w:rPr>
          <w:fldChar w:fldCharType="begin"/>
        </w:r>
        <w:r w:rsidR="00470CB4">
          <w:rPr>
            <w:webHidden/>
          </w:rPr>
          <w:instrText xml:space="preserve"> PAGEREF _Toc31648608 \h </w:instrText>
        </w:r>
        <w:r w:rsidR="00470CB4">
          <w:rPr>
            <w:webHidden/>
          </w:rPr>
        </w:r>
        <w:r w:rsidR="00470CB4">
          <w:rPr>
            <w:webHidden/>
          </w:rPr>
          <w:fldChar w:fldCharType="separate"/>
        </w:r>
        <w:r w:rsidR="00470CB4">
          <w:rPr>
            <w:webHidden/>
          </w:rPr>
          <w:t>14</w:t>
        </w:r>
        <w:r w:rsidR="00470CB4">
          <w:rPr>
            <w:webHidden/>
          </w:rPr>
          <w:fldChar w:fldCharType="end"/>
        </w:r>
      </w:hyperlink>
    </w:p>
    <w:p w14:paraId="01715D23" w14:textId="77777777" w:rsidR="00470CB4" w:rsidRPr="00507E56" w:rsidRDefault="00470CB4" w:rsidP="00470CB4">
      <w:pPr>
        <w:rPr>
          <w:rFonts w:eastAsiaTheme="minorEastAsia"/>
          <w:i/>
          <w:iCs/>
          <w:sz w:val="20"/>
          <w:szCs w:val="20"/>
        </w:rPr>
      </w:pPr>
      <w:r>
        <w:rPr>
          <w:rFonts w:eastAsiaTheme="minorEastAsia"/>
        </w:rPr>
        <w:t xml:space="preserve">         </w:t>
      </w:r>
      <w:r w:rsidRPr="00507E56">
        <w:rPr>
          <w:rFonts w:eastAsiaTheme="minorEastAsia"/>
          <w:i/>
          <w:iCs/>
          <w:sz w:val="20"/>
          <w:szCs w:val="20"/>
        </w:rPr>
        <w:t>Artículo 2</w:t>
      </w:r>
      <w:r>
        <w:rPr>
          <w:rFonts w:eastAsiaTheme="minorEastAsia"/>
          <w:i/>
          <w:iCs/>
          <w:sz w:val="20"/>
          <w:szCs w:val="20"/>
        </w:rPr>
        <w:t>4</w:t>
      </w:r>
      <w:r w:rsidRPr="00507E56">
        <w:rPr>
          <w:rFonts w:eastAsiaTheme="minorEastAsia"/>
          <w:i/>
          <w:iCs/>
          <w:sz w:val="20"/>
          <w:szCs w:val="20"/>
        </w:rPr>
        <w:t>.</w:t>
      </w:r>
      <w:r>
        <w:rPr>
          <w:rFonts w:eastAsiaTheme="minorEastAsia"/>
          <w:i/>
          <w:iCs/>
          <w:sz w:val="20"/>
          <w:szCs w:val="20"/>
        </w:rPr>
        <w:t xml:space="preserve">       Declaraciones inexactas o fraudulentas sobre la ocurrencia del evento___________  _15</w:t>
      </w:r>
    </w:p>
    <w:p w14:paraId="750EC36E" w14:textId="77777777" w:rsidR="00470CB4" w:rsidRDefault="008E2E7A" w:rsidP="00470CB4">
      <w:pPr>
        <w:pStyle w:val="TDC1"/>
        <w:rPr>
          <w:rFonts w:eastAsiaTheme="minorEastAsia" w:cstheme="minorBidi"/>
          <w:b w:val="0"/>
          <w:bCs w:val="0"/>
          <w:caps w:val="0"/>
          <w:noProof/>
          <w:sz w:val="22"/>
          <w:szCs w:val="22"/>
        </w:rPr>
      </w:pPr>
      <w:hyperlink w:anchor="_Toc31648610" w:history="1">
        <w:r w:rsidR="00470CB4" w:rsidRPr="00C1285A">
          <w:rPr>
            <w:rStyle w:val="Hipervnculo"/>
            <w:rFonts w:eastAsia="SimSun" w:cstheme="minorHAnsi"/>
            <w:noProof/>
            <w:kern w:val="32"/>
            <w:lang w:eastAsia="zh-CN"/>
          </w:rPr>
          <w:t>CAPÍTULO VI.</w:t>
        </w:r>
        <w:r w:rsidR="00470CB4">
          <w:rPr>
            <w:rFonts w:eastAsiaTheme="minorEastAsia" w:cstheme="minorBidi"/>
            <w:b w:val="0"/>
            <w:bCs w:val="0"/>
            <w:caps w:val="0"/>
            <w:noProof/>
            <w:sz w:val="22"/>
            <w:szCs w:val="22"/>
          </w:rPr>
          <w:tab/>
        </w:r>
        <w:r w:rsidR="00470CB4" w:rsidRPr="00C1285A">
          <w:rPr>
            <w:rStyle w:val="Hipervnculo"/>
            <w:rFonts w:eastAsia="SimSun" w:cstheme="minorHAnsi"/>
            <w:noProof/>
            <w:kern w:val="32"/>
            <w:lang w:eastAsia="zh-CN"/>
          </w:rPr>
          <w:t>ASPECTOS RELACIONADOS CON LA PRIMA</w:t>
        </w:r>
        <w:r w:rsidR="00470CB4">
          <w:rPr>
            <w:noProof/>
            <w:webHidden/>
          </w:rPr>
          <w:tab/>
        </w:r>
        <w:r w:rsidR="00470CB4">
          <w:rPr>
            <w:noProof/>
            <w:webHidden/>
          </w:rPr>
          <w:fldChar w:fldCharType="begin"/>
        </w:r>
        <w:r w:rsidR="00470CB4">
          <w:rPr>
            <w:noProof/>
            <w:webHidden/>
          </w:rPr>
          <w:instrText xml:space="preserve"> PAGEREF _Toc31648610 \h </w:instrText>
        </w:r>
        <w:r w:rsidR="00470CB4">
          <w:rPr>
            <w:noProof/>
            <w:webHidden/>
          </w:rPr>
        </w:r>
        <w:r w:rsidR="00470CB4">
          <w:rPr>
            <w:noProof/>
            <w:webHidden/>
          </w:rPr>
          <w:fldChar w:fldCharType="separate"/>
        </w:r>
        <w:r w:rsidR="00470CB4">
          <w:rPr>
            <w:noProof/>
            <w:webHidden/>
          </w:rPr>
          <w:t>15</w:t>
        </w:r>
        <w:r w:rsidR="00470CB4">
          <w:rPr>
            <w:noProof/>
            <w:webHidden/>
          </w:rPr>
          <w:fldChar w:fldCharType="end"/>
        </w:r>
      </w:hyperlink>
    </w:p>
    <w:p w14:paraId="526C4A3F" w14:textId="77777777" w:rsidR="00470CB4" w:rsidRDefault="008E2E7A" w:rsidP="00470CB4">
      <w:pPr>
        <w:pStyle w:val="TDC3"/>
        <w:rPr>
          <w:rFonts w:eastAsiaTheme="minorEastAsia" w:cstheme="minorBidi"/>
          <w:sz w:val="22"/>
          <w:szCs w:val="22"/>
        </w:rPr>
      </w:pPr>
      <w:hyperlink w:anchor="_Toc31648611" w:history="1">
        <w:r w:rsidR="00470CB4" w:rsidRPr="00C1285A">
          <w:rPr>
            <w:rStyle w:val="Hipervnculo"/>
          </w:rPr>
          <w:t>Artículo 2</w:t>
        </w:r>
        <w:r w:rsidR="00470CB4">
          <w:rPr>
            <w:rStyle w:val="Hipervnculo"/>
          </w:rPr>
          <w:t>5</w:t>
        </w:r>
        <w:r w:rsidR="00470CB4" w:rsidRPr="00C1285A">
          <w:rPr>
            <w:rStyle w:val="Hipervnculo"/>
          </w:rPr>
          <w:t>.</w:t>
        </w:r>
        <w:r w:rsidR="00470CB4">
          <w:rPr>
            <w:rFonts w:eastAsiaTheme="minorEastAsia" w:cstheme="minorBidi"/>
            <w:sz w:val="22"/>
            <w:szCs w:val="22"/>
          </w:rPr>
          <w:tab/>
        </w:r>
        <w:r w:rsidR="00470CB4" w:rsidRPr="00C1285A">
          <w:rPr>
            <w:rStyle w:val="Hipervnculo"/>
          </w:rPr>
          <w:t>Pago de la prima</w:t>
        </w:r>
        <w:r w:rsidR="00470CB4">
          <w:rPr>
            <w:webHidden/>
          </w:rPr>
          <w:tab/>
        </w:r>
        <w:r w:rsidR="00470CB4">
          <w:rPr>
            <w:webHidden/>
          </w:rPr>
          <w:fldChar w:fldCharType="begin"/>
        </w:r>
        <w:r w:rsidR="00470CB4">
          <w:rPr>
            <w:webHidden/>
          </w:rPr>
          <w:instrText xml:space="preserve"> PAGEREF _Toc31648611 \h </w:instrText>
        </w:r>
        <w:r w:rsidR="00470CB4">
          <w:rPr>
            <w:webHidden/>
          </w:rPr>
        </w:r>
        <w:r w:rsidR="00470CB4">
          <w:rPr>
            <w:webHidden/>
          </w:rPr>
          <w:fldChar w:fldCharType="separate"/>
        </w:r>
        <w:r w:rsidR="00470CB4">
          <w:rPr>
            <w:webHidden/>
          </w:rPr>
          <w:t>15</w:t>
        </w:r>
        <w:r w:rsidR="00470CB4">
          <w:rPr>
            <w:webHidden/>
          </w:rPr>
          <w:fldChar w:fldCharType="end"/>
        </w:r>
      </w:hyperlink>
    </w:p>
    <w:p w14:paraId="1F693EDC" w14:textId="77777777" w:rsidR="00470CB4" w:rsidRDefault="008E2E7A" w:rsidP="00470CB4">
      <w:pPr>
        <w:pStyle w:val="TDC3"/>
        <w:rPr>
          <w:rFonts w:eastAsiaTheme="minorEastAsia" w:cstheme="minorBidi"/>
          <w:sz w:val="22"/>
          <w:szCs w:val="22"/>
        </w:rPr>
      </w:pPr>
      <w:hyperlink w:anchor="_Toc31648612" w:history="1">
        <w:r w:rsidR="00470CB4" w:rsidRPr="00C1285A">
          <w:rPr>
            <w:rStyle w:val="Hipervnculo"/>
          </w:rPr>
          <w:t>Artículo 2</w:t>
        </w:r>
        <w:r w:rsidR="00470CB4">
          <w:rPr>
            <w:rStyle w:val="Hipervnculo"/>
          </w:rPr>
          <w:t>6</w:t>
        </w:r>
        <w:r w:rsidR="00470CB4" w:rsidRPr="00C1285A">
          <w:rPr>
            <w:rStyle w:val="Hipervnculo"/>
          </w:rPr>
          <w:t>.</w:t>
        </w:r>
        <w:r w:rsidR="00470CB4">
          <w:rPr>
            <w:rFonts w:eastAsiaTheme="minorEastAsia" w:cstheme="minorBidi"/>
            <w:sz w:val="22"/>
            <w:szCs w:val="22"/>
          </w:rPr>
          <w:tab/>
        </w:r>
        <w:r w:rsidR="00470CB4" w:rsidRPr="00C1285A">
          <w:rPr>
            <w:rStyle w:val="Hipervnculo"/>
          </w:rPr>
          <w:t>Domicilio de pago de primas</w:t>
        </w:r>
        <w:r w:rsidR="00470CB4">
          <w:rPr>
            <w:rStyle w:val="Hipervnculo"/>
          </w:rPr>
          <w:t xml:space="preserve"> y forma de pago de la prima </w:t>
        </w:r>
        <w:r w:rsidR="00470CB4">
          <w:rPr>
            <w:webHidden/>
          </w:rPr>
          <w:tab/>
        </w:r>
        <w:r w:rsidR="00470CB4">
          <w:rPr>
            <w:webHidden/>
          </w:rPr>
          <w:fldChar w:fldCharType="begin"/>
        </w:r>
        <w:r w:rsidR="00470CB4">
          <w:rPr>
            <w:webHidden/>
          </w:rPr>
          <w:instrText xml:space="preserve"> PAGEREF _Toc31648612 \h </w:instrText>
        </w:r>
        <w:r w:rsidR="00470CB4">
          <w:rPr>
            <w:webHidden/>
          </w:rPr>
        </w:r>
        <w:r w:rsidR="00470CB4">
          <w:rPr>
            <w:webHidden/>
          </w:rPr>
          <w:fldChar w:fldCharType="separate"/>
        </w:r>
        <w:r w:rsidR="00470CB4">
          <w:rPr>
            <w:webHidden/>
          </w:rPr>
          <w:t>15</w:t>
        </w:r>
        <w:r w:rsidR="00470CB4">
          <w:rPr>
            <w:webHidden/>
          </w:rPr>
          <w:fldChar w:fldCharType="end"/>
        </w:r>
      </w:hyperlink>
    </w:p>
    <w:p w14:paraId="239D4DF3" w14:textId="6E0BEAEB" w:rsidR="00470CB4" w:rsidRDefault="008E2E7A" w:rsidP="00470CB4">
      <w:pPr>
        <w:pStyle w:val="TDC3"/>
      </w:pPr>
      <w:hyperlink w:anchor="_Toc31648613" w:history="1">
        <w:r w:rsidR="00470CB4" w:rsidRPr="00C1285A">
          <w:rPr>
            <w:rStyle w:val="Hipervnculo"/>
          </w:rPr>
          <w:t>Artículo 2</w:t>
        </w:r>
        <w:r w:rsidR="00470CB4">
          <w:rPr>
            <w:rStyle w:val="Hipervnculo"/>
          </w:rPr>
          <w:t>7</w:t>
        </w:r>
        <w:r w:rsidR="00470CB4" w:rsidRPr="00C1285A">
          <w:rPr>
            <w:rStyle w:val="Hipervnculo"/>
          </w:rPr>
          <w:t>.</w:t>
        </w:r>
        <w:r w:rsidR="00470CB4">
          <w:rPr>
            <w:sz w:val="22"/>
            <w:szCs w:val="22"/>
          </w:rPr>
          <w:tab/>
        </w:r>
        <w:r w:rsidR="00470CB4" w:rsidRPr="00507E56">
          <w:t xml:space="preserve">Ajustes anuales de primas </w:t>
        </w:r>
        <w:r w:rsidR="00470CB4">
          <w:t>_________________________________________________________</w:t>
        </w:r>
      </w:hyperlink>
      <w:r w:rsidR="00470CB4">
        <w:t xml:space="preserve">   16</w:t>
      </w:r>
    </w:p>
    <w:p w14:paraId="64C41674" w14:textId="206B61D4" w:rsidR="00470CB4" w:rsidRDefault="00470CB4" w:rsidP="00470CB4">
      <w:pPr>
        <w:pStyle w:val="TDC3"/>
        <w:rPr>
          <w:rFonts w:eastAsiaTheme="minorEastAsia"/>
          <w:i w:val="0"/>
          <w:iCs w:val="0"/>
        </w:rPr>
      </w:pPr>
      <w:r>
        <w:rPr>
          <w:rFonts w:eastAsiaTheme="minorEastAsia"/>
        </w:rPr>
        <w:t xml:space="preserve">         </w:t>
      </w:r>
      <w:r w:rsidRPr="0065504B">
        <w:rPr>
          <w:rFonts w:eastAsiaTheme="minorEastAsia"/>
        </w:rPr>
        <w:t>Artículo 2</w:t>
      </w:r>
      <w:r>
        <w:rPr>
          <w:rFonts w:eastAsiaTheme="minorEastAsia"/>
        </w:rPr>
        <w:t>8</w:t>
      </w:r>
      <w:r w:rsidRPr="0065504B">
        <w:rPr>
          <w:rFonts w:eastAsiaTheme="minorEastAsia"/>
        </w:rPr>
        <w:t xml:space="preserve">. </w:t>
      </w:r>
      <w:r>
        <w:rPr>
          <w:rFonts w:eastAsiaTheme="minorEastAsia"/>
        </w:rPr>
        <w:t xml:space="preserve">       Fraccionamiento de prima_______________________________________________________15</w:t>
      </w:r>
    </w:p>
    <w:p w14:paraId="519E3C4D" w14:textId="10A6A099" w:rsidR="00470CB4" w:rsidRDefault="008E2E7A" w:rsidP="00470CB4">
      <w:pPr>
        <w:spacing w:after="0" w:line="240" w:lineRule="auto"/>
        <w:ind w:left="426"/>
        <w:rPr>
          <w:i/>
          <w:iCs/>
          <w:noProof/>
          <w:sz w:val="20"/>
          <w:szCs w:val="20"/>
        </w:rPr>
      </w:pPr>
      <w:hyperlink w:anchor="_Toc31648615" w:history="1">
        <w:r w:rsidR="00470CB4" w:rsidRPr="00F4577B">
          <w:rPr>
            <w:rStyle w:val="Hipervnculo"/>
            <w:rFonts w:cstheme="minorHAnsi"/>
            <w:i/>
            <w:iCs/>
            <w:noProof/>
            <w:sz w:val="20"/>
            <w:szCs w:val="20"/>
          </w:rPr>
          <w:t xml:space="preserve">Artículo </w:t>
        </w:r>
        <w:r w:rsidR="00470CB4">
          <w:rPr>
            <w:rStyle w:val="Hipervnculo"/>
            <w:rFonts w:cstheme="minorHAnsi"/>
            <w:i/>
            <w:iCs/>
            <w:noProof/>
            <w:sz w:val="20"/>
            <w:szCs w:val="20"/>
          </w:rPr>
          <w:t>29</w:t>
        </w:r>
        <w:r w:rsidR="00470CB4" w:rsidRPr="00F4577B">
          <w:rPr>
            <w:rStyle w:val="Hipervnculo"/>
            <w:rFonts w:cstheme="minorHAnsi"/>
            <w:i/>
            <w:iCs/>
            <w:noProof/>
            <w:sz w:val="20"/>
            <w:szCs w:val="20"/>
          </w:rPr>
          <w:t xml:space="preserve">.    Recargo por terminación anticipada del </w:t>
        </w:r>
        <w:r w:rsidR="00470CB4">
          <w:rPr>
            <w:rStyle w:val="Hipervnculo"/>
            <w:rFonts w:cstheme="minorHAnsi"/>
            <w:i/>
            <w:iCs/>
            <w:noProof/>
            <w:sz w:val="20"/>
            <w:szCs w:val="20"/>
          </w:rPr>
          <w:t>seguro</w:t>
        </w:r>
        <w:r w:rsidR="00470CB4" w:rsidRPr="00F4577B">
          <w:rPr>
            <w:rStyle w:val="Hipervnculo"/>
            <w:rFonts w:cstheme="minorHAnsi"/>
            <w:i/>
            <w:iCs/>
            <w:noProof/>
            <w:sz w:val="20"/>
            <w:szCs w:val="20"/>
          </w:rPr>
          <w:t>_____________________________</w:t>
        </w:r>
        <w:r w:rsidR="00470CB4">
          <w:rPr>
            <w:rStyle w:val="Hipervnculo"/>
            <w:rFonts w:cstheme="minorHAnsi"/>
            <w:i/>
            <w:iCs/>
            <w:noProof/>
            <w:sz w:val="20"/>
            <w:szCs w:val="20"/>
          </w:rPr>
          <w:t>_______________</w:t>
        </w:r>
        <w:r w:rsidR="00470CB4" w:rsidRPr="00F4577B">
          <w:rPr>
            <w:i/>
            <w:iCs/>
            <w:noProof/>
            <w:webHidden/>
            <w:sz w:val="20"/>
            <w:szCs w:val="20"/>
          </w:rPr>
          <w:fldChar w:fldCharType="begin"/>
        </w:r>
        <w:r w:rsidR="00470CB4" w:rsidRPr="00F4577B">
          <w:rPr>
            <w:i/>
            <w:iCs/>
            <w:noProof/>
            <w:webHidden/>
            <w:sz w:val="20"/>
            <w:szCs w:val="20"/>
          </w:rPr>
          <w:instrText xml:space="preserve"> PAGEREF _Toc31648615 \h </w:instrText>
        </w:r>
        <w:r w:rsidR="00470CB4" w:rsidRPr="00F4577B">
          <w:rPr>
            <w:i/>
            <w:iCs/>
            <w:noProof/>
            <w:webHidden/>
            <w:sz w:val="20"/>
            <w:szCs w:val="20"/>
          </w:rPr>
        </w:r>
        <w:r w:rsidR="00470CB4" w:rsidRPr="00F4577B">
          <w:rPr>
            <w:i/>
            <w:iCs/>
            <w:noProof/>
            <w:webHidden/>
            <w:sz w:val="20"/>
            <w:szCs w:val="20"/>
          </w:rPr>
          <w:fldChar w:fldCharType="separate"/>
        </w:r>
        <w:r w:rsidR="00470CB4" w:rsidRPr="00F4577B">
          <w:rPr>
            <w:i/>
            <w:iCs/>
            <w:noProof/>
            <w:webHidden/>
            <w:sz w:val="20"/>
            <w:szCs w:val="20"/>
          </w:rPr>
          <w:t>1</w:t>
        </w:r>
        <w:r w:rsidR="00470CB4" w:rsidRPr="00F4577B">
          <w:rPr>
            <w:i/>
            <w:iCs/>
            <w:noProof/>
            <w:webHidden/>
            <w:sz w:val="20"/>
            <w:szCs w:val="20"/>
          </w:rPr>
          <w:fldChar w:fldCharType="end"/>
        </w:r>
      </w:hyperlink>
      <w:r w:rsidR="00470CB4" w:rsidRPr="00F4577B">
        <w:rPr>
          <w:i/>
          <w:iCs/>
          <w:noProof/>
          <w:sz w:val="20"/>
          <w:szCs w:val="20"/>
        </w:rPr>
        <w:t>6</w:t>
      </w:r>
    </w:p>
    <w:p w14:paraId="3E7C3FD9" w14:textId="77777777" w:rsidR="00470CB4" w:rsidRPr="00F4577B" w:rsidRDefault="00470CB4" w:rsidP="00470CB4">
      <w:pPr>
        <w:spacing w:after="0" w:line="240" w:lineRule="auto"/>
        <w:ind w:left="426"/>
        <w:rPr>
          <w:rFonts w:eastAsiaTheme="minorEastAsia"/>
          <w:i/>
          <w:iCs/>
          <w:sz w:val="20"/>
          <w:szCs w:val="20"/>
        </w:rPr>
      </w:pPr>
    </w:p>
    <w:p w14:paraId="3FAA348F" w14:textId="77777777" w:rsidR="00470CB4" w:rsidRPr="00F4577B" w:rsidRDefault="008E2E7A" w:rsidP="00470CB4">
      <w:pPr>
        <w:pStyle w:val="TDC3"/>
        <w:rPr>
          <w:rFonts w:eastAsiaTheme="minorEastAsia" w:cstheme="minorBidi"/>
          <w:sz w:val="22"/>
          <w:szCs w:val="22"/>
        </w:rPr>
      </w:pPr>
      <w:hyperlink w:anchor="_Toc31648617" w:history="1">
        <w:r w:rsidR="00470CB4" w:rsidRPr="00F4577B">
          <w:rPr>
            <w:rStyle w:val="Hipervnculo"/>
            <w:b/>
            <w:bCs/>
          </w:rPr>
          <w:t>CAPÍTULO VII.</w:t>
        </w:r>
        <w:r w:rsidR="00470CB4" w:rsidRPr="00F4577B">
          <w:rPr>
            <w:rFonts w:eastAsiaTheme="minorEastAsia" w:cstheme="minorBidi"/>
            <w:sz w:val="22"/>
            <w:szCs w:val="22"/>
          </w:rPr>
          <w:tab/>
        </w:r>
        <w:r w:rsidR="00470CB4" w:rsidRPr="00F4577B">
          <w:rPr>
            <w:rStyle w:val="Hipervnculo"/>
            <w:b/>
            <w:bCs/>
          </w:rPr>
          <w:t>PROCEDIMIENTO DE NOTIFICACIÓN Y ATENCIÓN DE RECLAMOS</w:t>
        </w:r>
        <w:r w:rsidR="00470CB4" w:rsidRPr="00F4577B">
          <w:rPr>
            <w:webHidden/>
          </w:rPr>
          <w:tab/>
        </w:r>
        <w:r w:rsidR="00470CB4" w:rsidRPr="00F4577B">
          <w:rPr>
            <w:webHidden/>
          </w:rPr>
          <w:fldChar w:fldCharType="begin"/>
        </w:r>
        <w:r w:rsidR="00470CB4" w:rsidRPr="00F4577B">
          <w:rPr>
            <w:webHidden/>
          </w:rPr>
          <w:instrText xml:space="preserve"> PAGEREF _Toc31648617 \h </w:instrText>
        </w:r>
        <w:r w:rsidR="00470CB4" w:rsidRPr="00F4577B">
          <w:rPr>
            <w:webHidden/>
          </w:rPr>
        </w:r>
        <w:r w:rsidR="00470CB4" w:rsidRPr="00F4577B">
          <w:rPr>
            <w:webHidden/>
          </w:rPr>
          <w:fldChar w:fldCharType="separate"/>
        </w:r>
        <w:r w:rsidR="00470CB4" w:rsidRPr="00F4577B">
          <w:rPr>
            <w:webHidden/>
          </w:rPr>
          <w:t>1</w:t>
        </w:r>
        <w:r w:rsidR="00470CB4">
          <w:rPr>
            <w:webHidden/>
          </w:rPr>
          <w:t>7</w:t>
        </w:r>
        <w:r w:rsidR="00470CB4" w:rsidRPr="00F4577B">
          <w:rPr>
            <w:webHidden/>
          </w:rPr>
          <w:fldChar w:fldCharType="end"/>
        </w:r>
      </w:hyperlink>
    </w:p>
    <w:p w14:paraId="7FAF2BC9" w14:textId="77777777" w:rsidR="00470CB4" w:rsidRDefault="008E2E7A" w:rsidP="00470CB4">
      <w:pPr>
        <w:pStyle w:val="TDC3"/>
        <w:rPr>
          <w:rFonts w:eastAsiaTheme="minorEastAsia" w:cstheme="minorBidi"/>
          <w:sz w:val="22"/>
          <w:szCs w:val="22"/>
        </w:rPr>
      </w:pPr>
      <w:hyperlink w:anchor="_Toc31648618" w:history="1">
        <w:r w:rsidR="00470CB4" w:rsidRPr="00C1285A">
          <w:rPr>
            <w:rStyle w:val="Hipervnculo"/>
            <w:rFonts w:eastAsia="Calibri"/>
            <w:lang w:eastAsia="en-US"/>
          </w:rPr>
          <w:t>Artículo 3</w:t>
        </w:r>
        <w:r w:rsidR="00470CB4">
          <w:rPr>
            <w:rStyle w:val="Hipervnculo"/>
            <w:rFonts w:eastAsia="Calibri"/>
            <w:lang w:eastAsia="en-US"/>
          </w:rPr>
          <w:t>0</w:t>
        </w:r>
        <w:r w:rsidR="00470CB4" w:rsidRPr="00C1285A">
          <w:rPr>
            <w:rStyle w:val="Hipervnculo"/>
            <w:rFonts w:eastAsia="Calibri"/>
            <w:lang w:eastAsia="en-US"/>
          </w:rPr>
          <w:t>.</w:t>
        </w:r>
        <w:r w:rsidR="00470CB4">
          <w:rPr>
            <w:rFonts w:eastAsiaTheme="minorEastAsia" w:cstheme="minorBidi"/>
            <w:sz w:val="22"/>
            <w:szCs w:val="22"/>
          </w:rPr>
          <w:tab/>
        </w:r>
        <w:r w:rsidR="00470CB4" w:rsidRPr="00C1285A">
          <w:rPr>
            <w:rStyle w:val="Hipervnculo"/>
            <w:rFonts w:eastAsia="Calibri"/>
            <w:lang w:eastAsia="en-US"/>
          </w:rPr>
          <w:t>Procedimiento en caso de pérdida</w:t>
        </w:r>
        <w:r w:rsidR="00470CB4">
          <w:rPr>
            <w:webHidden/>
          </w:rPr>
          <w:tab/>
        </w:r>
        <w:r w:rsidR="00470CB4">
          <w:rPr>
            <w:webHidden/>
          </w:rPr>
          <w:fldChar w:fldCharType="begin"/>
        </w:r>
        <w:r w:rsidR="00470CB4">
          <w:rPr>
            <w:webHidden/>
          </w:rPr>
          <w:instrText xml:space="preserve"> PAGEREF _Toc31648618 \h </w:instrText>
        </w:r>
        <w:r w:rsidR="00470CB4">
          <w:rPr>
            <w:webHidden/>
          </w:rPr>
        </w:r>
        <w:r w:rsidR="00470CB4">
          <w:rPr>
            <w:webHidden/>
          </w:rPr>
          <w:fldChar w:fldCharType="separate"/>
        </w:r>
        <w:r w:rsidR="00470CB4">
          <w:rPr>
            <w:webHidden/>
          </w:rPr>
          <w:t>17</w:t>
        </w:r>
        <w:r w:rsidR="00470CB4">
          <w:rPr>
            <w:webHidden/>
          </w:rPr>
          <w:fldChar w:fldCharType="end"/>
        </w:r>
      </w:hyperlink>
    </w:p>
    <w:p w14:paraId="7E2FB60D" w14:textId="77777777" w:rsidR="00470CB4" w:rsidRDefault="008E2E7A" w:rsidP="00470CB4">
      <w:pPr>
        <w:pStyle w:val="TDC3"/>
        <w:rPr>
          <w:rFonts w:eastAsiaTheme="minorEastAsia" w:cstheme="minorBidi"/>
          <w:sz w:val="22"/>
          <w:szCs w:val="22"/>
        </w:rPr>
      </w:pPr>
      <w:hyperlink w:anchor="_Toc31648619" w:history="1">
        <w:r w:rsidR="00470CB4" w:rsidRPr="00C1285A">
          <w:rPr>
            <w:rStyle w:val="Hipervnculo"/>
          </w:rPr>
          <w:t>Artículo 3</w:t>
        </w:r>
        <w:r w:rsidR="00470CB4">
          <w:rPr>
            <w:rStyle w:val="Hipervnculo"/>
          </w:rPr>
          <w:t>1</w:t>
        </w:r>
        <w:r w:rsidR="00470CB4" w:rsidRPr="00C1285A">
          <w:rPr>
            <w:rStyle w:val="Hipervnculo"/>
          </w:rPr>
          <w:t>.</w:t>
        </w:r>
        <w:r w:rsidR="00470CB4">
          <w:rPr>
            <w:rFonts w:eastAsiaTheme="minorEastAsia" w:cstheme="minorBidi"/>
            <w:sz w:val="22"/>
            <w:szCs w:val="22"/>
          </w:rPr>
          <w:tab/>
        </w:r>
        <w:r w:rsidR="00470CB4" w:rsidRPr="00C1285A">
          <w:rPr>
            <w:rStyle w:val="Hipervnculo"/>
          </w:rPr>
          <w:t>Obligación de resolver reclamos y de indemnizar</w:t>
        </w:r>
        <w:r w:rsidR="00470CB4">
          <w:rPr>
            <w:webHidden/>
          </w:rPr>
          <w:tab/>
        </w:r>
        <w:r w:rsidR="00470CB4">
          <w:rPr>
            <w:webHidden/>
          </w:rPr>
          <w:fldChar w:fldCharType="begin"/>
        </w:r>
        <w:r w:rsidR="00470CB4">
          <w:rPr>
            <w:webHidden/>
          </w:rPr>
          <w:instrText xml:space="preserve"> PAGEREF _Toc31648619 \h </w:instrText>
        </w:r>
        <w:r w:rsidR="00470CB4">
          <w:rPr>
            <w:webHidden/>
          </w:rPr>
        </w:r>
        <w:r w:rsidR="00470CB4">
          <w:rPr>
            <w:webHidden/>
          </w:rPr>
          <w:fldChar w:fldCharType="separate"/>
        </w:r>
        <w:r w:rsidR="00470CB4">
          <w:rPr>
            <w:webHidden/>
          </w:rPr>
          <w:t>18</w:t>
        </w:r>
        <w:r w:rsidR="00470CB4">
          <w:rPr>
            <w:webHidden/>
          </w:rPr>
          <w:fldChar w:fldCharType="end"/>
        </w:r>
      </w:hyperlink>
    </w:p>
    <w:p w14:paraId="076810A1" w14:textId="77777777" w:rsidR="00470CB4" w:rsidRDefault="008E2E7A" w:rsidP="00470CB4">
      <w:pPr>
        <w:pStyle w:val="TDC1"/>
        <w:rPr>
          <w:rFonts w:eastAsiaTheme="minorEastAsia" w:cstheme="minorBidi"/>
          <w:b w:val="0"/>
          <w:bCs w:val="0"/>
          <w:caps w:val="0"/>
          <w:noProof/>
          <w:sz w:val="22"/>
          <w:szCs w:val="22"/>
        </w:rPr>
      </w:pPr>
      <w:hyperlink w:anchor="_Toc31648620" w:history="1">
        <w:r w:rsidR="00470CB4" w:rsidRPr="00C1285A">
          <w:rPr>
            <w:rStyle w:val="Hipervnculo"/>
            <w:rFonts w:eastAsia="SimSun" w:cstheme="minorHAnsi"/>
            <w:noProof/>
            <w:kern w:val="32"/>
          </w:rPr>
          <w:t xml:space="preserve">CAPÍTULO </w:t>
        </w:r>
        <w:r w:rsidR="00470CB4">
          <w:rPr>
            <w:rStyle w:val="Hipervnculo"/>
            <w:rFonts w:eastAsia="SimSun" w:cstheme="minorHAnsi"/>
            <w:noProof/>
            <w:kern w:val="32"/>
          </w:rPr>
          <w:t>VIII</w:t>
        </w:r>
        <w:r w:rsidR="00470CB4" w:rsidRPr="00C1285A">
          <w:rPr>
            <w:rStyle w:val="Hipervnculo"/>
            <w:rFonts w:eastAsia="SimSun" w:cstheme="minorHAnsi"/>
            <w:noProof/>
            <w:kern w:val="32"/>
          </w:rPr>
          <w:t>.</w:t>
        </w:r>
        <w:r w:rsidR="00470CB4">
          <w:rPr>
            <w:rFonts w:eastAsiaTheme="minorEastAsia" w:cstheme="minorBidi"/>
            <w:b w:val="0"/>
            <w:bCs w:val="0"/>
            <w:caps w:val="0"/>
            <w:noProof/>
            <w:sz w:val="22"/>
            <w:szCs w:val="22"/>
          </w:rPr>
          <w:tab/>
        </w:r>
        <w:r w:rsidR="00470CB4" w:rsidRPr="00C1285A">
          <w:rPr>
            <w:rStyle w:val="Hipervnculo"/>
            <w:rFonts w:eastAsia="SimSun" w:cstheme="minorHAnsi"/>
            <w:noProof/>
            <w:kern w:val="32"/>
            <w:lang w:eastAsia="zh-CN"/>
          </w:rPr>
          <w:t>VIGENCIA Y POSIBILIDAD DE PRÓRROGA O RENOVACIONES</w:t>
        </w:r>
        <w:r w:rsidR="00470CB4">
          <w:rPr>
            <w:noProof/>
            <w:webHidden/>
          </w:rPr>
          <w:tab/>
        </w:r>
        <w:r w:rsidR="00470CB4">
          <w:rPr>
            <w:noProof/>
            <w:webHidden/>
          </w:rPr>
          <w:fldChar w:fldCharType="begin"/>
        </w:r>
        <w:r w:rsidR="00470CB4">
          <w:rPr>
            <w:noProof/>
            <w:webHidden/>
          </w:rPr>
          <w:instrText xml:space="preserve"> PAGEREF _Toc31648620 \h </w:instrText>
        </w:r>
        <w:r w:rsidR="00470CB4">
          <w:rPr>
            <w:noProof/>
            <w:webHidden/>
          </w:rPr>
        </w:r>
        <w:r w:rsidR="00470CB4">
          <w:rPr>
            <w:noProof/>
            <w:webHidden/>
          </w:rPr>
          <w:fldChar w:fldCharType="separate"/>
        </w:r>
        <w:r w:rsidR="00470CB4">
          <w:rPr>
            <w:noProof/>
            <w:webHidden/>
          </w:rPr>
          <w:t>18</w:t>
        </w:r>
        <w:r w:rsidR="00470CB4">
          <w:rPr>
            <w:noProof/>
            <w:webHidden/>
          </w:rPr>
          <w:fldChar w:fldCharType="end"/>
        </w:r>
      </w:hyperlink>
    </w:p>
    <w:p w14:paraId="3E52A65D" w14:textId="52CC06C3" w:rsidR="00470CB4" w:rsidRDefault="008E2E7A" w:rsidP="00470CB4">
      <w:pPr>
        <w:pStyle w:val="TDC3"/>
      </w:pPr>
      <w:hyperlink w:anchor="_Toc31648621" w:history="1">
        <w:r w:rsidR="00470CB4" w:rsidRPr="00C1285A">
          <w:rPr>
            <w:rStyle w:val="Hipervnculo"/>
          </w:rPr>
          <w:t>Artículo 3</w:t>
        </w:r>
        <w:r w:rsidR="00470CB4">
          <w:rPr>
            <w:rStyle w:val="Hipervnculo"/>
          </w:rPr>
          <w:t>2</w:t>
        </w:r>
        <w:r w:rsidR="00470CB4" w:rsidRPr="00C1285A">
          <w:rPr>
            <w:rStyle w:val="Hipervnculo"/>
          </w:rPr>
          <w:t>.</w:t>
        </w:r>
        <w:r w:rsidR="00470CB4">
          <w:rPr>
            <w:rFonts w:eastAsiaTheme="minorEastAsia" w:cstheme="minorBidi"/>
            <w:sz w:val="22"/>
            <w:szCs w:val="22"/>
          </w:rPr>
          <w:tab/>
        </w:r>
        <w:r w:rsidR="00470CB4" w:rsidRPr="00C1285A">
          <w:rPr>
            <w:rStyle w:val="Hipervnculo"/>
          </w:rPr>
          <w:t>Perfeccionamiento del seguro</w:t>
        </w:r>
        <w:r w:rsidR="00470CB4">
          <w:rPr>
            <w:webHidden/>
          </w:rPr>
          <w:t xml:space="preserve">      ____________________________________  ________________19                                                                                            </w:t>
        </w:r>
      </w:hyperlink>
      <w:r w:rsidR="00470CB4">
        <w:t xml:space="preserve"> </w:t>
      </w:r>
    </w:p>
    <w:p w14:paraId="03C50845" w14:textId="77777777" w:rsidR="00470CB4" w:rsidRDefault="00470CB4" w:rsidP="00470CB4">
      <w:pPr>
        <w:pStyle w:val="TDC3"/>
        <w:rPr>
          <w:rFonts w:eastAsiaTheme="minorEastAsia" w:cstheme="minorBidi"/>
          <w:sz w:val="22"/>
          <w:szCs w:val="22"/>
        </w:rPr>
      </w:pPr>
      <w:r>
        <w:t xml:space="preserve"> </w:t>
      </w:r>
      <w:hyperlink w:anchor="_Toc31648622" w:history="1">
        <w:r w:rsidRPr="00C1285A">
          <w:rPr>
            <w:rStyle w:val="Hipervnculo"/>
          </w:rPr>
          <w:t>Artículo 3</w:t>
        </w:r>
        <w:r>
          <w:rPr>
            <w:rStyle w:val="Hipervnculo"/>
          </w:rPr>
          <w:t>3</w:t>
        </w:r>
        <w:r w:rsidRPr="00C1285A">
          <w:rPr>
            <w:rStyle w:val="Hipervnculo"/>
          </w:rPr>
          <w:t>.</w:t>
        </w:r>
        <w:r>
          <w:rPr>
            <w:rFonts w:eastAsiaTheme="minorEastAsia" w:cstheme="minorBidi"/>
            <w:sz w:val="22"/>
            <w:szCs w:val="22"/>
          </w:rPr>
          <w:tab/>
        </w:r>
        <w:r w:rsidRPr="00C1285A">
          <w:rPr>
            <w:rStyle w:val="Hipervnculo"/>
          </w:rPr>
          <w:t>Vigencia de la póliza y de los aseguramientos individuales</w:t>
        </w:r>
        <w:r>
          <w:rPr>
            <w:webHidden/>
          </w:rPr>
          <w:tab/>
        </w:r>
        <w:r>
          <w:rPr>
            <w:webHidden/>
          </w:rPr>
          <w:fldChar w:fldCharType="begin"/>
        </w:r>
        <w:r>
          <w:rPr>
            <w:webHidden/>
          </w:rPr>
          <w:instrText xml:space="preserve"> PAGEREF _Toc31648622 \h </w:instrText>
        </w:r>
        <w:r>
          <w:rPr>
            <w:webHidden/>
          </w:rPr>
        </w:r>
        <w:r>
          <w:rPr>
            <w:webHidden/>
          </w:rPr>
          <w:fldChar w:fldCharType="separate"/>
        </w:r>
        <w:r>
          <w:rPr>
            <w:webHidden/>
          </w:rPr>
          <w:t>1</w:t>
        </w:r>
        <w:r>
          <w:rPr>
            <w:webHidden/>
          </w:rPr>
          <w:fldChar w:fldCharType="end"/>
        </w:r>
      </w:hyperlink>
      <w:r>
        <w:t>9</w:t>
      </w:r>
    </w:p>
    <w:p w14:paraId="38DAE14F" w14:textId="77777777" w:rsidR="00470CB4" w:rsidRDefault="008E2E7A" w:rsidP="00470CB4">
      <w:pPr>
        <w:pStyle w:val="TDC3"/>
        <w:rPr>
          <w:rFonts w:eastAsiaTheme="minorEastAsia" w:cstheme="minorBidi"/>
          <w:sz w:val="22"/>
          <w:szCs w:val="22"/>
        </w:rPr>
      </w:pPr>
      <w:hyperlink w:anchor="_Toc31648623" w:history="1">
        <w:r w:rsidR="00470CB4" w:rsidRPr="00C1285A">
          <w:rPr>
            <w:rStyle w:val="Hipervnculo"/>
          </w:rPr>
          <w:t>Artículo 3</w:t>
        </w:r>
        <w:r w:rsidR="00470CB4">
          <w:rPr>
            <w:rStyle w:val="Hipervnculo"/>
          </w:rPr>
          <w:t>4</w:t>
        </w:r>
        <w:r w:rsidR="00470CB4" w:rsidRPr="00C1285A">
          <w:rPr>
            <w:rStyle w:val="Hipervnculo"/>
          </w:rPr>
          <w:t>.</w:t>
        </w:r>
        <w:r w:rsidR="00470CB4">
          <w:rPr>
            <w:rFonts w:eastAsiaTheme="minorEastAsia" w:cstheme="minorBidi"/>
            <w:sz w:val="22"/>
            <w:szCs w:val="22"/>
          </w:rPr>
          <w:tab/>
        </w:r>
        <w:r w:rsidR="00470CB4" w:rsidRPr="000978A2">
          <w:rPr>
            <w:rFonts w:eastAsiaTheme="minorEastAsia" w:cstheme="minorBidi"/>
          </w:rPr>
          <w:t>Prórroga</w:t>
        </w:r>
        <w:r w:rsidR="00470CB4">
          <w:rPr>
            <w:webHidden/>
          </w:rPr>
          <w:tab/>
        </w:r>
        <w:r w:rsidR="00470CB4">
          <w:rPr>
            <w:webHidden/>
          </w:rPr>
          <w:fldChar w:fldCharType="begin"/>
        </w:r>
        <w:r w:rsidR="00470CB4">
          <w:rPr>
            <w:webHidden/>
          </w:rPr>
          <w:instrText xml:space="preserve"> PAGEREF _Toc31648623 \h </w:instrText>
        </w:r>
        <w:r w:rsidR="00470CB4">
          <w:rPr>
            <w:webHidden/>
          </w:rPr>
        </w:r>
        <w:r w:rsidR="00470CB4">
          <w:rPr>
            <w:webHidden/>
          </w:rPr>
          <w:fldChar w:fldCharType="separate"/>
        </w:r>
        <w:r w:rsidR="00470CB4">
          <w:rPr>
            <w:webHidden/>
          </w:rPr>
          <w:t>19</w:t>
        </w:r>
        <w:r w:rsidR="00470CB4">
          <w:rPr>
            <w:webHidden/>
          </w:rPr>
          <w:fldChar w:fldCharType="end"/>
        </w:r>
      </w:hyperlink>
    </w:p>
    <w:p w14:paraId="40026DEA" w14:textId="77777777" w:rsidR="00470CB4" w:rsidRDefault="008E2E7A" w:rsidP="00470CB4">
      <w:pPr>
        <w:pStyle w:val="TDC3"/>
        <w:rPr>
          <w:rFonts w:eastAsiaTheme="minorEastAsia" w:cstheme="minorBidi"/>
          <w:sz w:val="22"/>
          <w:szCs w:val="22"/>
        </w:rPr>
      </w:pPr>
      <w:hyperlink w:anchor="_Toc31648624" w:history="1">
        <w:r w:rsidR="00470CB4" w:rsidRPr="00C1285A">
          <w:rPr>
            <w:rStyle w:val="Hipervnculo"/>
          </w:rPr>
          <w:t>Artículo 3</w:t>
        </w:r>
        <w:r w:rsidR="00470CB4">
          <w:rPr>
            <w:rStyle w:val="Hipervnculo"/>
          </w:rPr>
          <w:t>5</w:t>
        </w:r>
        <w:r w:rsidR="00470CB4" w:rsidRPr="00C1285A">
          <w:rPr>
            <w:rStyle w:val="Hipervnculo"/>
          </w:rPr>
          <w:t>.</w:t>
        </w:r>
        <w:r w:rsidR="00470CB4">
          <w:rPr>
            <w:rFonts w:eastAsiaTheme="minorEastAsia" w:cstheme="minorBidi"/>
            <w:sz w:val="22"/>
            <w:szCs w:val="22"/>
          </w:rPr>
          <w:tab/>
        </w:r>
        <w:r w:rsidR="00470CB4" w:rsidRPr="00C1285A">
          <w:rPr>
            <w:rStyle w:val="Hipervnculo"/>
          </w:rPr>
          <w:t>Terminación anticipada del aseguramiento individual</w:t>
        </w:r>
        <w:r w:rsidR="00470CB4">
          <w:rPr>
            <w:webHidden/>
          </w:rPr>
          <w:tab/>
        </w:r>
        <w:r w:rsidR="00470CB4">
          <w:rPr>
            <w:webHidden/>
          </w:rPr>
          <w:fldChar w:fldCharType="begin"/>
        </w:r>
        <w:r w:rsidR="00470CB4">
          <w:rPr>
            <w:webHidden/>
          </w:rPr>
          <w:instrText xml:space="preserve"> PAGEREF _Toc31648624 \h </w:instrText>
        </w:r>
        <w:r w:rsidR="00470CB4">
          <w:rPr>
            <w:webHidden/>
          </w:rPr>
        </w:r>
        <w:r w:rsidR="00470CB4">
          <w:rPr>
            <w:webHidden/>
          </w:rPr>
          <w:fldChar w:fldCharType="separate"/>
        </w:r>
        <w:r w:rsidR="00470CB4">
          <w:rPr>
            <w:webHidden/>
          </w:rPr>
          <w:t>19</w:t>
        </w:r>
        <w:r w:rsidR="00470CB4">
          <w:rPr>
            <w:webHidden/>
          </w:rPr>
          <w:fldChar w:fldCharType="end"/>
        </w:r>
      </w:hyperlink>
    </w:p>
    <w:p w14:paraId="383F7829" w14:textId="77777777" w:rsidR="00470CB4" w:rsidRDefault="008E2E7A" w:rsidP="00470CB4">
      <w:pPr>
        <w:pStyle w:val="TDC3"/>
      </w:pPr>
      <w:hyperlink w:anchor="_Toc31648625" w:history="1">
        <w:r w:rsidR="00470CB4" w:rsidRPr="00C1285A">
          <w:rPr>
            <w:rStyle w:val="Hipervnculo"/>
          </w:rPr>
          <w:t>Artículo 3</w:t>
        </w:r>
        <w:r w:rsidR="00470CB4">
          <w:rPr>
            <w:rStyle w:val="Hipervnculo"/>
          </w:rPr>
          <w:t>6</w:t>
        </w:r>
        <w:r w:rsidR="00470CB4" w:rsidRPr="00C1285A">
          <w:rPr>
            <w:rStyle w:val="Hipervnculo"/>
          </w:rPr>
          <w:t>.</w:t>
        </w:r>
        <w:r w:rsidR="00470CB4">
          <w:rPr>
            <w:rFonts w:eastAsiaTheme="minorEastAsia" w:cstheme="minorBidi"/>
            <w:sz w:val="22"/>
            <w:szCs w:val="22"/>
          </w:rPr>
          <w:tab/>
        </w:r>
        <w:r w:rsidR="00470CB4" w:rsidRPr="00C1285A">
          <w:rPr>
            <w:rStyle w:val="Hipervnculo"/>
          </w:rPr>
          <w:t xml:space="preserve">Terminación </w:t>
        </w:r>
        <w:r w:rsidR="00470CB4">
          <w:rPr>
            <w:rStyle w:val="Hipervnculo"/>
          </w:rPr>
          <w:t>de la póliza grupal</w:t>
        </w:r>
        <w:r w:rsidR="00470CB4">
          <w:rPr>
            <w:webHidden/>
          </w:rPr>
          <w:tab/>
        </w:r>
        <w:r w:rsidR="00470CB4">
          <w:rPr>
            <w:webHidden/>
          </w:rPr>
          <w:fldChar w:fldCharType="begin"/>
        </w:r>
        <w:r w:rsidR="00470CB4">
          <w:rPr>
            <w:webHidden/>
          </w:rPr>
          <w:instrText xml:space="preserve"> PAGEREF _Toc31648625 \h </w:instrText>
        </w:r>
        <w:r w:rsidR="00470CB4">
          <w:rPr>
            <w:webHidden/>
          </w:rPr>
        </w:r>
        <w:r w:rsidR="00470CB4">
          <w:rPr>
            <w:webHidden/>
          </w:rPr>
          <w:fldChar w:fldCharType="separate"/>
        </w:r>
        <w:r w:rsidR="00470CB4">
          <w:rPr>
            <w:webHidden/>
          </w:rPr>
          <w:t>1</w:t>
        </w:r>
        <w:r w:rsidR="00470CB4">
          <w:rPr>
            <w:webHidden/>
          </w:rPr>
          <w:fldChar w:fldCharType="end"/>
        </w:r>
      </w:hyperlink>
      <w:r w:rsidR="00470CB4">
        <w:t>9</w:t>
      </w:r>
    </w:p>
    <w:p w14:paraId="75F181AD" w14:textId="08C4AA0D" w:rsidR="00470CB4" w:rsidRDefault="00470CB4" w:rsidP="00470CB4">
      <w:pPr>
        <w:spacing w:after="0" w:line="240" w:lineRule="auto"/>
        <w:rPr>
          <w:rFonts w:eastAsiaTheme="minorEastAsia"/>
          <w:i/>
          <w:iCs/>
          <w:sz w:val="20"/>
          <w:szCs w:val="20"/>
        </w:rPr>
      </w:pPr>
      <w:r>
        <w:rPr>
          <w:rFonts w:eastAsiaTheme="minorEastAsia"/>
        </w:rPr>
        <w:t xml:space="preserve">         </w:t>
      </w:r>
      <w:r>
        <w:rPr>
          <w:rFonts w:eastAsiaTheme="minorEastAsia"/>
          <w:i/>
          <w:iCs/>
          <w:sz w:val="20"/>
          <w:szCs w:val="20"/>
        </w:rPr>
        <w:t>Artículo 37.        Continuidad de Cobertura __________________________________________________________ 19</w:t>
      </w:r>
    </w:p>
    <w:p w14:paraId="4D08C04F" w14:textId="71AEC733" w:rsidR="00470CB4" w:rsidRDefault="00470CB4" w:rsidP="00470CB4">
      <w:pPr>
        <w:spacing w:after="0" w:line="240" w:lineRule="auto"/>
        <w:rPr>
          <w:rFonts w:eastAsiaTheme="minorEastAsia"/>
          <w:i/>
          <w:iCs/>
          <w:sz w:val="20"/>
          <w:szCs w:val="20"/>
        </w:rPr>
      </w:pPr>
      <w:r>
        <w:rPr>
          <w:rFonts w:eastAsiaTheme="minorEastAsia"/>
          <w:i/>
          <w:iCs/>
          <w:sz w:val="20"/>
          <w:szCs w:val="20"/>
        </w:rPr>
        <w:t xml:space="preserve">        Artículo 38.        Rehabilitación____________________________________________________________________  20</w:t>
      </w:r>
    </w:p>
    <w:p w14:paraId="63C67748" w14:textId="64A8E389" w:rsidR="00470CB4" w:rsidRPr="000978A2" w:rsidRDefault="00470CB4" w:rsidP="00470CB4">
      <w:pPr>
        <w:spacing w:after="0" w:line="240" w:lineRule="auto"/>
        <w:rPr>
          <w:rFonts w:eastAsiaTheme="minorEastAsia"/>
          <w:i/>
          <w:iCs/>
          <w:sz w:val="20"/>
          <w:szCs w:val="20"/>
        </w:rPr>
      </w:pPr>
      <w:r w:rsidRPr="00470CB4">
        <w:rPr>
          <w:rFonts w:eastAsiaTheme="minorEastAsia"/>
          <w:b/>
          <w:bCs/>
          <w:sz w:val="20"/>
          <w:szCs w:val="20"/>
        </w:rPr>
        <w:t>CAPITULO IX. CONDICIONES VARIAS _</w:t>
      </w:r>
      <w:r>
        <w:rPr>
          <w:rFonts w:eastAsiaTheme="minorEastAsia"/>
          <w:i/>
          <w:iCs/>
          <w:sz w:val="20"/>
          <w:szCs w:val="20"/>
        </w:rPr>
        <w:t>__________________________________________________________________20</w:t>
      </w:r>
    </w:p>
    <w:p w14:paraId="4FDAE42A" w14:textId="77777777" w:rsidR="00470CB4" w:rsidRDefault="008E2E7A" w:rsidP="00470CB4">
      <w:pPr>
        <w:pStyle w:val="TDC3"/>
        <w:rPr>
          <w:rFonts w:eastAsiaTheme="minorEastAsia" w:cstheme="minorBidi"/>
          <w:sz w:val="22"/>
          <w:szCs w:val="22"/>
        </w:rPr>
      </w:pPr>
      <w:hyperlink w:anchor="_Toc31648627" w:history="1">
        <w:r w:rsidR="00470CB4" w:rsidRPr="00C1285A">
          <w:rPr>
            <w:rStyle w:val="Hipervnculo"/>
          </w:rPr>
          <w:t xml:space="preserve">Artículo </w:t>
        </w:r>
        <w:r w:rsidR="00470CB4">
          <w:rPr>
            <w:rStyle w:val="Hipervnculo"/>
          </w:rPr>
          <w:t>39</w:t>
        </w:r>
        <w:r w:rsidR="00470CB4" w:rsidRPr="00C1285A">
          <w:rPr>
            <w:rStyle w:val="Hipervnculo"/>
          </w:rPr>
          <w:t>.</w:t>
        </w:r>
        <w:r w:rsidR="00470CB4">
          <w:rPr>
            <w:rFonts w:eastAsiaTheme="minorEastAsia" w:cstheme="minorBidi"/>
            <w:sz w:val="22"/>
            <w:szCs w:val="22"/>
          </w:rPr>
          <w:tab/>
        </w:r>
        <w:r w:rsidR="00470CB4" w:rsidRPr="00181323">
          <w:rPr>
            <w:rFonts w:eastAsiaTheme="minorEastAsia" w:cstheme="minorBidi"/>
          </w:rPr>
          <w:t>Certifica</w:t>
        </w:r>
        <w:r w:rsidR="00470CB4">
          <w:rPr>
            <w:rFonts w:eastAsiaTheme="minorEastAsia" w:cstheme="minorBidi"/>
          </w:rPr>
          <w:t>d</w:t>
        </w:r>
        <w:r w:rsidR="00470CB4" w:rsidRPr="00181323">
          <w:rPr>
            <w:rFonts w:eastAsiaTheme="minorEastAsia" w:cstheme="minorBidi"/>
          </w:rPr>
          <w:t>o de Seguro</w:t>
        </w:r>
        <w:r w:rsidR="00470CB4">
          <w:rPr>
            <w:webHidden/>
          </w:rPr>
          <w:tab/>
        </w:r>
      </w:hyperlink>
      <w:r w:rsidR="00470CB4">
        <w:t>20</w:t>
      </w:r>
    </w:p>
    <w:p w14:paraId="1B700563" w14:textId="77777777" w:rsidR="00470CB4" w:rsidRDefault="008E2E7A" w:rsidP="00470CB4">
      <w:pPr>
        <w:pStyle w:val="TDC3"/>
        <w:rPr>
          <w:rFonts w:eastAsiaTheme="minorEastAsia" w:cstheme="minorBidi"/>
          <w:sz w:val="22"/>
          <w:szCs w:val="22"/>
        </w:rPr>
      </w:pPr>
      <w:hyperlink w:anchor="_Toc31648628" w:history="1">
        <w:r w:rsidR="00470CB4" w:rsidRPr="00C1285A">
          <w:rPr>
            <w:rStyle w:val="Hipervnculo"/>
            <w:lang w:val="es-ES_tradnl"/>
          </w:rPr>
          <w:t xml:space="preserve">Artículo </w:t>
        </w:r>
        <w:r w:rsidR="00470CB4">
          <w:rPr>
            <w:rStyle w:val="Hipervnculo"/>
            <w:lang w:val="es-ES_tradnl"/>
          </w:rPr>
          <w:t>40</w:t>
        </w:r>
        <w:r w:rsidR="00470CB4" w:rsidRPr="00C1285A">
          <w:rPr>
            <w:rStyle w:val="Hipervnculo"/>
            <w:lang w:val="es-ES_tradnl"/>
          </w:rPr>
          <w:t>.</w:t>
        </w:r>
        <w:r w:rsidR="00470CB4">
          <w:rPr>
            <w:rFonts w:eastAsiaTheme="minorEastAsia" w:cstheme="minorBidi"/>
            <w:sz w:val="22"/>
            <w:szCs w:val="22"/>
          </w:rPr>
          <w:tab/>
        </w:r>
        <w:r w:rsidR="00470CB4" w:rsidRPr="00C1285A">
          <w:rPr>
            <w:rStyle w:val="Hipervnculo"/>
            <w:lang w:val="es-ES_tradnl"/>
          </w:rPr>
          <w:t>Grupo Asegurable</w:t>
        </w:r>
        <w:r w:rsidR="00470CB4">
          <w:rPr>
            <w:webHidden/>
          </w:rPr>
          <w:tab/>
        </w:r>
      </w:hyperlink>
      <w:r w:rsidR="00470CB4">
        <w:t>20</w:t>
      </w:r>
    </w:p>
    <w:p w14:paraId="338B708C" w14:textId="77777777" w:rsidR="00470CB4" w:rsidRDefault="008E2E7A" w:rsidP="00470CB4">
      <w:pPr>
        <w:pStyle w:val="TDC3"/>
        <w:rPr>
          <w:rFonts w:eastAsiaTheme="minorEastAsia" w:cstheme="minorBidi"/>
          <w:sz w:val="22"/>
          <w:szCs w:val="22"/>
        </w:rPr>
      </w:pPr>
      <w:hyperlink w:anchor="_Toc31648630" w:history="1">
        <w:r w:rsidR="00470CB4" w:rsidRPr="00C1285A">
          <w:rPr>
            <w:rStyle w:val="Hipervnculo"/>
            <w:lang w:val="es-ES_tradnl"/>
          </w:rPr>
          <w:t>Artículo 4</w:t>
        </w:r>
        <w:r w:rsidR="00470CB4">
          <w:rPr>
            <w:rStyle w:val="Hipervnculo"/>
            <w:lang w:val="es-ES_tradnl"/>
          </w:rPr>
          <w:t>1</w:t>
        </w:r>
        <w:r w:rsidR="00470CB4" w:rsidRPr="00C1285A">
          <w:rPr>
            <w:rStyle w:val="Hipervnculo"/>
            <w:lang w:val="es-ES_tradnl"/>
          </w:rPr>
          <w:t>.</w:t>
        </w:r>
        <w:r w:rsidR="00470CB4">
          <w:rPr>
            <w:rFonts w:eastAsiaTheme="minorEastAsia" w:cstheme="minorBidi"/>
            <w:sz w:val="22"/>
            <w:szCs w:val="22"/>
          </w:rPr>
          <w:tab/>
        </w:r>
        <w:r w:rsidR="00470CB4" w:rsidRPr="00C1285A">
          <w:rPr>
            <w:rStyle w:val="Hipervnculo"/>
            <w:lang w:val="es-ES_tradnl"/>
          </w:rPr>
          <w:t>Edades de admisión al seguro</w:t>
        </w:r>
        <w:r w:rsidR="00470CB4">
          <w:rPr>
            <w:webHidden/>
          </w:rPr>
          <w:tab/>
        </w:r>
      </w:hyperlink>
      <w:r w:rsidR="00470CB4">
        <w:t>20</w:t>
      </w:r>
    </w:p>
    <w:p w14:paraId="07696C93" w14:textId="77777777" w:rsidR="00470CB4" w:rsidRDefault="008E2E7A" w:rsidP="00470CB4">
      <w:pPr>
        <w:pStyle w:val="TDC3"/>
      </w:pPr>
      <w:hyperlink w:anchor="_Toc31648631" w:history="1">
        <w:r w:rsidR="00470CB4" w:rsidRPr="00C1285A">
          <w:rPr>
            <w:rStyle w:val="Hipervnculo"/>
            <w:lang w:val="es-ES_tradnl"/>
          </w:rPr>
          <w:t>Artículo 4</w:t>
        </w:r>
        <w:r w:rsidR="00470CB4">
          <w:rPr>
            <w:rStyle w:val="Hipervnculo"/>
            <w:lang w:val="es-ES_tradnl"/>
          </w:rPr>
          <w:t>2</w:t>
        </w:r>
        <w:r w:rsidR="00470CB4" w:rsidRPr="00C1285A">
          <w:rPr>
            <w:rStyle w:val="Hipervnculo"/>
            <w:lang w:val="es-ES_tradnl"/>
          </w:rPr>
          <w:t>.</w:t>
        </w:r>
        <w:r w:rsidR="00470CB4">
          <w:rPr>
            <w:rFonts w:eastAsiaTheme="minorEastAsia" w:cstheme="minorBidi"/>
            <w:sz w:val="22"/>
            <w:szCs w:val="22"/>
          </w:rPr>
          <w:tab/>
        </w:r>
        <w:r w:rsidR="00470CB4" w:rsidRPr="00C1285A">
          <w:rPr>
            <w:rStyle w:val="Hipervnculo"/>
            <w:lang w:val="es-ES_tradnl"/>
          </w:rPr>
          <w:t>Continuación de cobertura</w:t>
        </w:r>
        <w:r w:rsidR="00470CB4">
          <w:rPr>
            <w:webHidden/>
          </w:rPr>
          <w:tab/>
        </w:r>
        <w:r w:rsidR="00470CB4">
          <w:rPr>
            <w:webHidden/>
          </w:rPr>
          <w:fldChar w:fldCharType="begin"/>
        </w:r>
        <w:r w:rsidR="00470CB4">
          <w:rPr>
            <w:webHidden/>
          </w:rPr>
          <w:instrText xml:space="preserve"> PAGEREF _Toc31648631 \h </w:instrText>
        </w:r>
        <w:r w:rsidR="00470CB4">
          <w:rPr>
            <w:webHidden/>
          </w:rPr>
        </w:r>
        <w:r w:rsidR="00470CB4">
          <w:rPr>
            <w:webHidden/>
          </w:rPr>
          <w:fldChar w:fldCharType="separate"/>
        </w:r>
        <w:r w:rsidR="00470CB4">
          <w:rPr>
            <w:webHidden/>
          </w:rPr>
          <w:t>2</w:t>
        </w:r>
        <w:r w:rsidR="00470CB4">
          <w:rPr>
            <w:webHidden/>
          </w:rPr>
          <w:fldChar w:fldCharType="end"/>
        </w:r>
      </w:hyperlink>
      <w:r w:rsidR="00470CB4">
        <w:t>1</w:t>
      </w:r>
    </w:p>
    <w:p w14:paraId="72770257" w14:textId="3AA4F071" w:rsidR="00470CB4" w:rsidRPr="000E0328" w:rsidRDefault="00470CB4" w:rsidP="00470CB4">
      <w:pPr>
        <w:spacing w:after="0" w:line="240" w:lineRule="auto"/>
        <w:rPr>
          <w:rFonts w:eastAsiaTheme="minorEastAsia"/>
          <w:i/>
          <w:iCs/>
          <w:sz w:val="20"/>
          <w:szCs w:val="20"/>
        </w:rPr>
      </w:pPr>
      <w:r>
        <w:rPr>
          <w:rFonts w:eastAsiaTheme="minorEastAsia"/>
        </w:rPr>
        <w:t xml:space="preserve">        </w:t>
      </w:r>
      <w:r w:rsidRPr="000E0328">
        <w:rPr>
          <w:rFonts w:eastAsiaTheme="minorEastAsia"/>
          <w:i/>
          <w:iCs/>
          <w:sz w:val="20"/>
          <w:szCs w:val="20"/>
        </w:rPr>
        <w:t xml:space="preserve"> Artículo 4</w:t>
      </w:r>
      <w:r>
        <w:rPr>
          <w:rFonts w:eastAsiaTheme="minorEastAsia"/>
          <w:i/>
          <w:iCs/>
          <w:sz w:val="20"/>
          <w:szCs w:val="20"/>
        </w:rPr>
        <w:t>3</w:t>
      </w:r>
      <w:r w:rsidRPr="000E0328">
        <w:rPr>
          <w:rFonts w:eastAsiaTheme="minorEastAsia"/>
          <w:i/>
          <w:iCs/>
          <w:sz w:val="20"/>
          <w:szCs w:val="20"/>
        </w:rPr>
        <w:t xml:space="preserve">.      Confidencialidad de la información </w:t>
      </w:r>
      <w:r>
        <w:rPr>
          <w:rFonts w:eastAsiaTheme="minorEastAsia"/>
          <w:i/>
          <w:iCs/>
          <w:sz w:val="20"/>
          <w:szCs w:val="20"/>
        </w:rPr>
        <w:t>____________________________________________________21</w:t>
      </w:r>
    </w:p>
    <w:p w14:paraId="5AA1B39F" w14:textId="006C3582" w:rsidR="00470CB4" w:rsidRDefault="008E2E7A" w:rsidP="00470CB4">
      <w:pPr>
        <w:pStyle w:val="TDC3"/>
        <w:rPr>
          <w:rFonts w:eastAsiaTheme="minorEastAsia" w:cstheme="minorBidi"/>
          <w:sz w:val="22"/>
          <w:szCs w:val="22"/>
        </w:rPr>
      </w:pPr>
      <w:hyperlink w:anchor="_Toc31648632" w:history="1">
        <w:r w:rsidR="00470CB4" w:rsidRPr="00C1285A">
          <w:rPr>
            <w:rStyle w:val="Hipervnculo"/>
          </w:rPr>
          <w:t>Artículo 4</w:t>
        </w:r>
        <w:r w:rsidR="00470CB4">
          <w:rPr>
            <w:rStyle w:val="Hipervnculo"/>
          </w:rPr>
          <w:t>4</w:t>
        </w:r>
        <w:r w:rsidR="00470CB4" w:rsidRPr="00C1285A">
          <w:rPr>
            <w:rStyle w:val="Hipervnculo"/>
          </w:rPr>
          <w:t>.</w:t>
        </w:r>
        <w:r w:rsidR="00470CB4">
          <w:rPr>
            <w:rFonts w:eastAsiaTheme="minorEastAsia" w:cstheme="minorBidi"/>
            <w:sz w:val="22"/>
            <w:szCs w:val="22"/>
          </w:rPr>
          <w:tab/>
        </w:r>
        <w:r w:rsidR="00470CB4" w:rsidRPr="00C1285A">
          <w:rPr>
            <w:rStyle w:val="Hipervnculo"/>
          </w:rPr>
          <w:t>Moneda</w:t>
        </w:r>
        <w:r w:rsidR="00470CB4">
          <w:rPr>
            <w:webHidden/>
          </w:rPr>
          <w:tab/>
          <w:t>____</w:t>
        </w:r>
        <w:r w:rsidR="00470CB4">
          <w:rPr>
            <w:webHidden/>
          </w:rPr>
          <w:fldChar w:fldCharType="begin"/>
        </w:r>
        <w:r w:rsidR="00470CB4">
          <w:rPr>
            <w:webHidden/>
          </w:rPr>
          <w:instrText xml:space="preserve"> PAGEREF _Toc31648632 \h </w:instrText>
        </w:r>
        <w:r w:rsidR="00470CB4">
          <w:rPr>
            <w:webHidden/>
          </w:rPr>
        </w:r>
        <w:r w:rsidR="00470CB4">
          <w:rPr>
            <w:webHidden/>
          </w:rPr>
          <w:fldChar w:fldCharType="separate"/>
        </w:r>
        <w:r w:rsidR="00470CB4">
          <w:rPr>
            <w:webHidden/>
          </w:rPr>
          <w:t>2</w:t>
        </w:r>
        <w:r w:rsidR="00470CB4">
          <w:rPr>
            <w:webHidden/>
          </w:rPr>
          <w:fldChar w:fldCharType="end"/>
        </w:r>
      </w:hyperlink>
      <w:r w:rsidR="00470CB4">
        <w:t>2</w:t>
      </w:r>
    </w:p>
    <w:p w14:paraId="0874C9E2" w14:textId="77777777" w:rsidR="00470CB4" w:rsidRDefault="008E2E7A" w:rsidP="00470CB4">
      <w:pPr>
        <w:pStyle w:val="TDC3"/>
        <w:rPr>
          <w:rFonts w:eastAsiaTheme="minorEastAsia" w:cstheme="minorBidi"/>
          <w:sz w:val="22"/>
          <w:szCs w:val="22"/>
        </w:rPr>
      </w:pPr>
      <w:hyperlink w:anchor="_Toc31648633" w:history="1">
        <w:r w:rsidR="00470CB4" w:rsidRPr="00C1285A">
          <w:rPr>
            <w:rStyle w:val="Hipervnculo"/>
            <w:lang w:val="es-ES" w:eastAsia="es-NI"/>
          </w:rPr>
          <w:t xml:space="preserve">Artículo </w:t>
        </w:r>
        <w:r w:rsidR="00470CB4">
          <w:rPr>
            <w:rStyle w:val="Hipervnculo"/>
            <w:lang w:val="es-ES" w:eastAsia="es-NI"/>
          </w:rPr>
          <w:t>45</w:t>
        </w:r>
        <w:r w:rsidR="00470CB4" w:rsidRPr="00C1285A">
          <w:rPr>
            <w:rStyle w:val="Hipervnculo"/>
            <w:lang w:val="es-ES" w:eastAsia="es-NI"/>
          </w:rPr>
          <w:t>.</w:t>
        </w:r>
        <w:r w:rsidR="00470CB4">
          <w:rPr>
            <w:rFonts w:eastAsiaTheme="minorEastAsia" w:cstheme="minorBidi"/>
            <w:sz w:val="22"/>
            <w:szCs w:val="22"/>
          </w:rPr>
          <w:tab/>
        </w:r>
        <w:r w:rsidR="00470CB4" w:rsidRPr="00C1285A">
          <w:rPr>
            <w:rStyle w:val="Hipervnculo"/>
            <w:lang w:val="es-ES" w:eastAsia="es-NI"/>
          </w:rPr>
          <w:t>Plazo de prescripción</w:t>
        </w:r>
        <w:r w:rsidR="00470CB4">
          <w:rPr>
            <w:webHidden/>
          </w:rPr>
          <w:tab/>
        </w:r>
        <w:r w:rsidR="00470CB4">
          <w:rPr>
            <w:webHidden/>
          </w:rPr>
          <w:fldChar w:fldCharType="begin"/>
        </w:r>
        <w:r w:rsidR="00470CB4">
          <w:rPr>
            <w:webHidden/>
          </w:rPr>
          <w:instrText xml:space="preserve"> PAGEREF _Toc31648633 \h </w:instrText>
        </w:r>
        <w:r w:rsidR="00470CB4">
          <w:rPr>
            <w:webHidden/>
          </w:rPr>
        </w:r>
        <w:r w:rsidR="00470CB4">
          <w:rPr>
            <w:webHidden/>
          </w:rPr>
          <w:fldChar w:fldCharType="separate"/>
        </w:r>
        <w:r w:rsidR="00470CB4">
          <w:rPr>
            <w:webHidden/>
          </w:rPr>
          <w:t>2</w:t>
        </w:r>
        <w:r w:rsidR="00470CB4">
          <w:rPr>
            <w:webHidden/>
          </w:rPr>
          <w:fldChar w:fldCharType="end"/>
        </w:r>
      </w:hyperlink>
      <w:r w:rsidR="00470CB4">
        <w:t>2</w:t>
      </w:r>
    </w:p>
    <w:p w14:paraId="0371A4E5" w14:textId="77777777" w:rsidR="00470CB4" w:rsidRDefault="008E2E7A" w:rsidP="00470CB4">
      <w:pPr>
        <w:pStyle w:val="TDC3"/>
        <w:rPr>
          <w:rFonts w:eastAsiaTheme="minorEastAsia" w:cstheme="minorBidi"/>
          <w:sz w:val="22"/>
          <w:szCs w:val="22"/>
        </w:rPr>
      </w:pPr>
      <w:hyperlink w:anchor="_Toc31648634" w:history="1">
        <w:r w:rsidR="00470CB4" w:rsidRPr="00C1285A">
          <w:rPr>
            <w:rStyle w:val="Hipervnculo"/>
            <w:lang w:val="es-ES"/>
          </w:rPr>
          <w:t xml:space="preserve">Artículo </w:t>
        </w:r>
        <w:r w:rsidR="00470CB4">
          <w:rPr>
            <w:rStyle w:val="Hipervnculo"/>
            <w:lang w:val="es-ES"/>
          </w:rPr>
          <w:t>46</w:t>
        </w:r>
        <w:r w:rsidR="00470CB4" w:rsidRPr="00C1285A">
          <w:rPr>
            <w:rStyle w:val="Hipervnculo"/>
            <w:lang w:val="es-ES"/>
          </w:rPr>
          <w:t>.</w:t>
        </w:r>
        <w:r w:rsidR="00470CB4">
          <w:rPr>
            <w:rFonts w:eastAsiaTheme="minorEastAsia" w:cstheme="minorBidi"/>
            <w:sz w:val="22"/>
            <w:szCs w:val="22"/>
          </w:rPr>
          <w:tab/>
        </w:r>
        <w:r w:rsidR="00470CB4" w:rsidRPr="00C1285A">
          <w:rPr>
            <w:rStyle w:val="Hipervnculo"/>
            <w:rFonts w:eastAsia="Calibri"/>
            <w:lang w:val="es-ES" w:eastAsia="en-US"/>
          </w:rPr>
          <w:t>Pérdida de indemnización por renuncia a derechos</w:t>
        </w:r>
        <w:r w:rsidR="00470CB4">
          <w:rPr>
            <w:webHidden/>
          </w:rPr>
          <w:tab/>
        </w:r>
        <w:r w:rsidR="00470CB4">
          <w:rPr>
            <w:webHidden/>
          </w:rPr>
          <w:fldChar w:fldCharType="begin"/>
        </w:r>
        <w:r w:rsidR="00470CB4">
          <w:rPr>
            <w:webHidden/>
          </w:rPr>
          <w:instrText xml:space="preserve"> PAGEREF _Toc31648634 \h </w:instrText>
        </w:r>
        <w:r w:rsidR="00470CB4">
          <w:rPr>
            <w:webHidden/>
          </w:rPr>
        </w:r>
        <w:r w:rsidR="00470CB4">
          <w:rPr>
            <w:webHidden/>
          </w:rPr>
          <w:fldChar w:fldCharType="separate"/>
        </w:r>
        <w:r w:rsidR="00470CB4">
          <w:rPr>
            <w:webHidden/>
          </w:rPr>
          <w:t>22</w:t>
        </w:r>
        <w:r w:rsidR="00470CB4">
          <w:rPr>
            <w:webHidden/>
          </w:rPr>
          <w:fldChar w:fldCharType="end"/>
        </w:r>
      </w:hyperlink>
    </w:p>
    <w:p w14:paraId="39CF84BD" w14:textId="77777777" w:rsidR="00470CB4" w:rsidRDefault="008E2E7A" w:rsidP="00470CB4">
      <w:pPr>
        <w:pStyle w:val="TDC1"/>
        <w:rPr>
          <w:rFonts w:eastAsiaTheme="minorEastAsia" w:cstheme="minorBidi"/>
          <w:b w:val="0"/>
          <w:bCs w:val="0"/>
          <w:caps w:val="0"/>
          <w:noProof/>
          <w:sz w:val="22"/>
          <w:szCs w:val="22"/>
        </w:rPr>
      </w:pPr>
      <w:hyperlink w:anchor="_Toc31648635" w:history="1">
        <w:r w:rsidR="00470CB4" w:rsidRPr="00C1285A">
          <w:rPr>
            <w:rStyle w:val="Hipervnculo"/>
            <w:rFonts w:eastAsia="SimSun" w:cstheme="minorHAnsi"/>
            <w:noProof/>
            <w:kern w:val="32"/>
            <w:lang w:eastAsia="zh-CN"/>
          </w:rPr>
          <w:t>CAPÍTULO X.</w:t>
        </w:r>
        <w:r w:rsidR="00470CB4">
          <w:rPr>
            <w:rFonts w:eastAsiaTheme="minorEastAsia" w:cstheme="minorBidi"/>
            <w:b w:val="0"/>
            <w:bCs w:val="0"/>
            <w:caps w:val="0"/>
            <w:noProof/>
            <w:sz w:val="22"/>
            <w:szCs w:val="22"/>
          </w:rPr>
          <w:tab/>
        </w:r>
        <w:r w:rsidR="00470CB4" w:rsidRPr="00C1285A">
          <w:rPr>
            <w:rStyle w:val="Hipervnculo"/>
            <w:rFonts w:eastAsia="SimSun" w:cstheme="minorHAnsi"/>
            <w:noProof/>
            <w:kern w:val="32"/>
            <w:lang w:eastAsia="zh-CN"/>
          </w:rPr>
          <w:t>INSTANCIAS DE SOLUCIÓN DE CONTROVERSIAS</w:t>
        </w:r>
        <w:r w:rsidR="00470CB4">
          <w:rPr>
            <w:noProof/>
            <w:webHidden/>
          </w:rPr>
          <w:tab/>
        </w:r>
        <w:r w:rsidR="00470CB4">
          <w:rPr>
            <w:noProof/>
            <w:webHidden/>
          </w:rPr>
          <w:fldChar w:fldCharType="begin"/>
        </w:r>
        <w:r w:rsidR="00470CB4">
          <w:rPr>
            <w:noProof/>
            <w:webHidden/>
          </w:rPr>
          <w:instrText xml:space="preserve"> PAGEREF _Toc31648635 \h </w:instrText>
        </w:r>
        <w:r w:rsidR="00470CB4">
          <w:rPr>
            <w:noProof/>
            <w:webHidden/>
          </w:rPr>
        </w:r>
        <w:r w:rsidR="00470CB4">
          <w:rPr>
            <w:noProof/>
            <w:webHidden/>
          </w:rPr>
          <w:fldChar w:fldCharType="separate"/>
        </w:r>
        <w:r w:rsidR="00470CB4">
          <w:rPr>
            <w:noProof/>
            <w:webHidden/>
          </w:rPr>
          <w:t>2</w:t>
        </w:r>
        <w:r w:rsidR="00470CB4">
          <w:rPr>
            <w:noProof/>
            <w:webHidden/>
          </w:rPr>
          <w:fldChar w:fldCharType="end"/>
        </w:r>
      </w:hyperlink>
      <w:r w:rsidR="00470CB4">
        <w:rPr>
          <w:noProof/>
        </w:rPr>
        <w:t>2</w:t>
      </w:r>
    </w:p>
    <w:p w14:paraId="69240C31" w14:textId="77777777" w:rsidR="00470CB4" w:rsidRDefault="008E2E7A" w:rsidP="00470CB4">
      <w:pPr>
        <w:pStyle w:val="TDC3"/>
        <w:rPr>
          <w:rFonts w:eastAsiaTheme="minorEastAsia" w:cstheme="minorBidi"/>
          <w:sz w:val="22"/>
          <w:szCs w:val="22"/>
        </w:rPr>
      </w:pPr>
      <w:hyperlink w:anchor="_Toc31648636" w:history="1">
        <w:r w:rsidR="00470CB4" w:rsidRPr="00C1285A">
          <w:rPr>
            <w:rStyle w:val="Hipervnculo"/>
          </w:rPr>
          <w:t xml:space="preserve">Artículo </w:t>
        </w:r>
        <w:r w:rsidR="00470CB4">
          <w:rPr>
            <w:rStyle w:val="Hipervnculo"/>
          </w:rPr>
          <w:t>47</w:t>
        </w:r>
        <w:r w:rsidR="00470CB4" w:rsidRPr="00C1285A">
          <w:rPr>
            <w:rStyle w:val="Hipervnculo"/>
          </w:rPr>
          <w:t>.</w:t>
        </w:r>
        <w:r w:rsidR="00470CB4">
          <w:rPr>
            <w:rFonts w:eastAsiaTheme="minorEastAsia" w:cstheme="minorBidi"/>
            <w:sz w:val="22"/>
            <w:szCs w:val="22"/>
          </w:rPr>
          <w:tab/>
        </w:r>
        <w:r w:rsidR="00470CB4" w:rsidRPr="00C1285A">
          <w:rPr>
            <w:rStyle w:val="Hipervnculo"/>
          </w:rPr>
          <w:t>Impugnación de resoluciones</w:t>
        </w:r>
        <w:r w:rsidR="00470CB4">
          <w:rPr>
            <w:webHidden/>
          </w:rPr>
          <w:tab/>
        </w:r>
        <w:r w:rsidR="00470CB4">
          <w:rPr>
            <w:webHidden/>
          </w:rPr>
          <w:fldChar w:fldCharType="begin"/>
        </w:r>
        <w:r w:rsidR="00470CB4">
          <w:rPr>
            <w:webHidden/>
          </w:rPr>
          <w:instrText xml:space="preserve"> PAGEREF _Toc31648636 \h </w:instrText>
        </w:r>
        <w:r w:rsidR="00470CB4">
          <w:rPr>
            <w:webHidden/>
          </w:rPr>
        </w:r>
        <w:r w:rsidR="00470CB4">
          <w:rPr>
            <w:webHidden/>
          </w:rPr>
          <w:fldChar w:fldCharType="separate"/>
        </w:r>
        <w:r w:rsidR="00470CB4">
          <w:rPr>
            <w:webHidden/>
          </w:rPr>
          <w:t>21</w:t>
        </w:r>
        <w:r w:rsidR="00470CB4">
          <w:rPr>
            <w:webHidden/>
          </w:rPr>
          <w:fldChar w:fldCharType="end"/>
        </w:r>
      </w:hyperlink>
    </w:p>
    <w:p w14:paraId="26F4A339" w14:textId="77777777" w:rsidR="00470CB4" w:rsidRDefault="008E2E7A" w:rsidP="00470CB4">
      <w:pPr>
        <w:pStyle w:val="TDC3"/>
        <w:rPr>
          <w:rFonts w:eastAsiaTheme="minorEastAsia" w:cstheme="minorBidi"/>
          <w:sz w:val="22"/>
          <w:szCs w:val="22"/>
        </w:rPr>
      </w:pPr>
      <w:hyperlink w:anchor="_Toc31648637" w:history="1">
        <w:r w:rsidR="00470CB4" w:rsidRPr="00C1285A">
          <w:rPr>
            <w:rStyle w:val="Hipervnculo"/>
          </w:rPr>
          <w:t xml:space="preserve">Artículo </w:t>
        </w:r>
        <w:r w:rsidR="00470CB4">
          <w:rPr>
            <w:rStyle w:val="Hipervnculo"/>
          </w:rPr>
          <w:t>48</w:t>
        </w:r>
        <w:r w:rsidR="00470CB4" w:rsidRPr="00C1285A">
          <w:rPr>
            <w:rStyle w:val="Hipervnculo"/>
          </w:rPr>
          <w:t>.</w:t>
        </w:r>
        <w:r w:rsidR="00470CB4">
          <w:rPr>
            <w:rFonts w:eastAsiaTheme="minorEastAsia" w:cstheme="minorBidi"/>
            <w:sz w:val="22"/>
            <w:szCs w:val="22"/>
          </w:rPr>
          <w:tab/>
        </w:r>
        <w:r w:rsidR="00470CB4" w:rsidRPr="00C1285A">
          <w:rPr>
            <w:rStyle w:val="Hipervnculo"/>
          </w:rPr>
          <w:t>Jurisdicción</w:t>
        </w:r>
        <w:r w:rsidR="00470CB4">
          <w:rPr>
            <w:webHidden/>
          </w:rPr>
          <w:tab/>
        </w:r>
        <w:r w:rsidR="00470CB4">
          <w:rPr>
            <w:webHidden/>
          </w:rPr>
          <w:fldChar w:fldCharType="begin"/>
        </w:r>
        <w:r w:rsidR="00470CB4">
          <w:rPr>
            <w:webHidden/>
          </w:rPr>
          <w:instrText xml:space="preserve"> PAGEREF _Toc31648637 \h </w:instrText>
        </w:r>
        <w:r w:rsidR="00470CB4">
          <w:rPr>
            <w:webHidden/>
          </w:rPr>
        </w:r>
        <w:r w:rsidR="00470CB4">
          <w:rPr>
            <w:webHidden/>
          </w:rPr>
          <w:fldChar w:fldCharType="separate"/>
        </w:r>
        <w:r w:rsidR="00470CB4">
          <w:rPr>
            <w:webHidden/>
          </w:rPr>
          <w:t>22</w:t>
        </w:r>
        <w:r w:rsidR="00470CB4">
          <w:rPr>
            <w:webHidden/>
          </w:rPr>
          <w:fldChar w:fldCharType="end"/>
        </w:r>
      </w:hyperlink>
    </w:p>
    <w:p w14:paraId="12267902" w14:textId="77777777" w:rsidR="00470CB4" w:rsidRDefault="008E2E7A" w:rsidP="00470CB4">
      <w:pPr>
        <w:pStyle w:val="TDC3"/>
        <w:rPr>
          <w:rFonts w:eastAsiaTheme="minorEastAsia" w:cstheme="minorBidi"/>
          <w:sz w:val="22"/>
          <w:szCs w:val="22"/>
        </w:rPr>
      </w:pPr>
      <w:hyperlink w:anchor="_Toc31648638" w:history="1">
        <w:r w:rsidR="00470CB4" w:rsidRPr="00C1285A">
          <w:rPr>
            <w:rStyle w:val="Hipervnculo"/>
          </w:rPr>
          <w:t xml:space="preserve">Artículo </w:t>
        </w:r>
        <w:r w:rsidR="00470CB4">
          <w:rPr>
            <w:rStyle w:val="Hipervnculo"/>
          </w:rPr>
          <w:t>49</w:t>
        </w:r>
        <w:r w:rsidR="00470CB4" w:rsidRPr="00C1285A">
          <w:rPr>
            <w:rStyle w:val="Hipervnculo"/>
          </w:rPr>
          <w:t>.</w:t>
        </w:r>
        <w:r w:rsidR="00470CB4">
          <w:rPr>
            <w:rFonts w:eastAsiaTheme="minorEastAsia" w:cstheme="minorBidi"/>
            <w:sz w:val="22"/>
            <w:szCs w:val="22"/>
          </w:rPr>
          <w:tab/>
        </w:r>
        <w:r w:rsidR="00470CB4" w:rsidRPr="00C1285A">
          <w:rPr>
            <w:rStyle w:val="Hipervnculo"/>
          </w:rPr>
          <w:t>Legislación aplicable</w:t>
        </w:r>
        <w:r w:rsidR="00470CB4">
          <w:rPr>
            <w:webHidden/>
          </w:rPr>
          <w:tab/>
        </w:r>
        <w:r w:rsidR="00470CB4">
          <w:rPr>
            <w:webHidden/>
          </w:rPr>
          <w:fldChar w:fldCharType="begin"/>
        </w:r>
        <w:r w:rsidR="00470CB4">
          <w:rPr>
            <w:webHidden/>
          </w:rPr>
          <w:instrText xml:space="preserve"> PAGEREF _Toc31648638 \h </w:instrText>
        </w:r>
        <w:r w:rsidR="00470CB4">
          <w:rPr>
            <w:webHidden/>
          </w:rPr>
        </w:r>
        <w:r w:rsidR="00470CB4">
          <w:rPr>
            <w:webHidden/>
          </w:rPr>
          <w:fldChar w:fldCharType="separate"/>
        </w:r>
        <w:r w:rsidR="00470CB4">
          <w:rPr>
            <w:webHidden/>
          </w:rPr>
          <w:t>22</w:t>
        </w:r>
        <w:r w:rsidR="00470CB4">
          <w:rPr>
            <w:webHidden/>
          </w:rPr>
          <w:fldChar w:fldCharType="end"/>
        </w:r>
      </w:hyperlink>
    </w:p>
    <w:p w14:paraId="68FCF726" w14:textId="77777777" w:rsidR="00470CB4" w:rsidRDefault="008E2E7A" w:rsidP="00470CB4">
      <w:pPr>
        <w:pStyle w:val="TDC3"/>
        <w:rPr>
          <w:rFonts w:eastAsiaTheme="minorEastAsia" w:cstheme="minorBidi"/>
          <w:sz w:val="22"/>
          <w:szCs w:val="22"/>
        </w:rPr>
      </w:pPr>
      <w:hyperlink w:anchor="_Toc31648639" w:history="1">
        <w:r w:rsidR="00470CB4" w:rsidRPr="00C1285A">
          <w:rPr>
            <w:rStyle w:val="Hipervnculo"/>
            <w:lang w:val="es-ES"/>
          </w:rPr>
          <w:t xml:space="preserve">Artículo </w:t>
        </w:r>
        <w:r w:rsidR="00470CB4">
          <w:rPr>
            <w:rStyle w:val="Hipervnculo"/>
            <w:lang w:val="es-ES"/>
          </w:rPr>
          <w:t>50</w:t>
        </w:r>
        <w:r w:rsidR="00470CB4" w:rsidRPr="00C1285A">
          <w:rPr>
            <w:rStyle w:val="Hipervnculo"/>
            <w:lang w:val="es-ES"/>
          </w:rPr>
          <w:t>.</w:t>
        </w:r>
        <w:r w:rsidR="00470CB4">
          <w:rPr>
            <w:rFonts w:eastAsiaTheme="minorEastAsia" w:cstheme="minorBidi"/>
            <w:sz w:val="22"/>
            <w:szCs w:val="22"/>
          </w:rPr>
          <w:tab/>
        </w:r>
        <w:r w:rsidR="00470CB4" w:rsidRPr="00C1285A">
          <w:rPr>
            <w:rStyle w:val="Hipervnculo"/>
            <w:lang w:val="es-ES"/>
          </w:rPr>
          <w:t>Arbitraje</w:t>
        </w:r>
        <w:r w:rsidR="00470CB4">
          <w:rPr>
            <w:webHidden/>
          </w:rPr>
          <w:tab/>
        </w:r>
        <w:r w:rsidR="00470CB4">
          <w:rPr>
            <w:webHidden/>
          </w:rPr>
          <w:fldChar w:fldCharType="begin"/>
        </w:r>
        <w:r w:rsidR="00470CB4">
          <w:rPr>
            <w:webHidden/>
          </w:rPr>
          <w:instrText xml:space="preserve"> PAGEREF _Toc31648639 \h </w:instrText>
        </w:r>
        <w:r w:rsidR="00470CB4">
          <w:rPr>
            <w:webHidden/>
          </w:rPr>
        </w:r>
        <w:r w:rsidR="00470CB4">
          <w:rPr>
            <w:webHidden/>
          </w:rPr>
          <w:fldChar w:fldCharType="separate"/>
        </w:r>
        <w:r w:rsidR="00470CB4">
          <w:rPr>
            <w:webHidden/>
          </w:rPr>
          <w:t>22</w:t>
        </w:r>
        <w:r w:rsidR="00470CB4">
          <w:rPr>
            <w:webHidden/>
          </w:rPr>
          <w:fldChar w:fldCharType="end"/>
        </w:r>
      </w:hyperlink>
    </w:p>
    <w:p w14:paraId="4BA25A33" w14:textId="77777777" w:rsidR="00470CB4" w:rsidRDefault="008E2E7A" w:rsidP="00470CB4">
      <w:pPr>
        <w:pStyle w:val="TDC3"/>
        <w:rPr>
          <w:rFonts w:eastAsiaTheme="minorEastAsia" w:cstheme="minorBidi"/>
          <w:sz w:val="22"/>
          <w:szCs w:val="22"/>
        </w:rPr>
      </w:pPr>
      <w:hyperlink w:anchor="_Toc31648640" w:history="1">
        <w:r w:rsidR="00470CB4" w:rsidRPr="00C1285A">
          <w:rPr>
            <w:rStyle w:val="Hipervnculo"/>
          </w:rPr>
          <w:t>Artículo</w:t>
        </w:r>
        <w:r w:rsidR="00470CB4">
          <w:rPr>
            <w:rStyle w:val="Hipervnculo"/>
          </w:rPr>
          <w:t xml:space="preserve"> 51</w:t>
        </w:r>
        <w:r w:rsidR="00470CB4" w:rsidRPr="00C1285A">
          <w:rPr>
            <w:rStyle w:val="Hipervnculo"/>
          </w:rPr>
          <w:t>.</w:t>
        </w:r>
        <w:r w:rsidR="00470CB4">
          <w:rPr>
            <w:rFonts w:eastAsiaTheme="minorEastAsia" w:cstheme="minorBidi"/>
            <w:sz w:val="22"/>
            <w:szCs w:val="22"/>
          </w:rPr>
          <w:tab/>
        </w:r>
        <w:r w:rsidR="00470CB4" w:rsidRPr="00C1285A">
          <w:rPr>
            <w:rStyle w:val="Hipervnculo"/>
          </w:rPr>
          <w:t>Comunicaciones entre las partes</w:t>
        </w:r>
        <w:r w:rsidR="00470CB4">
          <w:rPr>
            <w:webHidden/>
          </w:rPr>
          <w:tab/>
        </w:r>
        <w:r w:rsidR="00470CB4">
          <w:rPr>
            <w:webHidden/>
          </w:rPr>
          <w:fldChar w:fldCharType="begin"/>
        </w:r>
        <w:r w:rsidR="00470CB4">
          <w:rPr>
            <w:webHidden/>
          </w:rPr>
          <w:instrText xml:space="preserve"> PAGEREF _Toc31648640 \h </w:instrText>
        </w:r>
        <w:r w:rsidR="00470CB4">
          <w:rPr>
            <w:webHidden/>
          </w:rPr>
        </w:r>
        <w:r w:rsidR="00470CB4">
          <w:rPr>
            <w:webHidden/>
          </w:rPr>
          <w:fldChar w:fldCharType="separate"/>
        </w:r>
        <w:r w:rsidR="00470CB4">
          <w:rPr>
            <w:webHidden/>
          </w:rPr>
          <w:t>2</w:t>
        </w:r>
        <w:r w:rsidR="00470CB4">
          <w:rPr>
            <w:webHidden/>
          </w:rPr>
          <w:fldChar w:fldCharType="end"/>
        </w:r>
      </w:hyperlink>
      <w:r w:rsidR="00470CB4">
        <w:t>3</w:t>
      </w:r>
    </w:p>
    <w:p w14:paraId="2E6B37DC" w14:textId="77777777" w:rsidR="00470CB4" w:rsidRDefault="008E2E7A" w:rsidP="00470CB4">
      <w:pPr>
        <w:pStyle w:val="TDC3"/>
        <w:rPr>
          <w:rFonts w:eastAsiaTheme="minorEastAsia" w:cstheme="minorBidi"/>
          <w:sz w:val="22"/>
          <w:szCs w:val="22"/>
        </w:rPr>
      </w:pPr>
      <w:hyperlink w:anchor="_Toc31648641" w:history="1">
        <w:r w:rsidR="00470CB4" w:rsidRPr="00C1285A">
          <w:rPr>
            <w:rStyle w:val="Hipervnculo"/>
          </w:rPr>
          <w:t>Artículo 5</w:t>
        </w:r>
        <w:r w:rsidR="00470CB4">
          <w:rPr>
            <w:rStyle w:val="Hipervnculo"/>
          </w:rPr>
          <w:t>2.</w:t>
        </w:r>
        <w:r w:rsidR="00470CB4">
          <w:rPr>
            <w:rFonts w:eastAsiaTheme="minorEastAsia" w:cstheme="minorBidi"/>
            <w:sz w:val="22"/>
            <w:szCs w:val="22"/>
          </w:rPr>
          <w:tab/>
        </w:r>
        <w:r w:rsidR="00470CB4" w:rsidRPr="00C1285A">
          <w:rPr>
            <w:rStyle w:val="Hipervnculo"/>
          </w:rPr>
          <w:t>Registro ante la Superintendencia General de Seguros</w:t>
        </w:r>
        <w:r w:rsidR="00470CB4">
          <w:rPr>
            <w:webHidden/>
          </w:rPr>
          <w:tab/>
        </w:r>
        <w:r w:rsidR="00470CB4">
          <w:rPr>
            <w:webHidden/>
          </w:rPr>
          <w:fldChar w:fldCharType="begin"/>
        </w:r>
        <w:r w:rsidR="00470CB4">
          <w:rPr>
            <w:webHidden/>
          </w:rPr>
          <w:instrText xml:space="preserve"> PAGEREF _Toc31648641 \h </w:instrText>
        </w:r>
        <w:r w:rsidR="00470CB4">
          <w:rPr>
            <w:webHidden/>
          </w:rPr>
        </w:r>
        <w:r w:rsidR="00470CB4">
          <w:rPr>
            <w:webHidden/>
          </w:rPr>
          <w:fldChar w:fldCharType="separate"/>
        </w:r>
        <w:r w:rsidR="00470CB4">
          <w:rPr>
            <w:webHidden/>
          </w:rPr>
          <w:t>23</w:t>
        </w:r>
        <w:r w:rsidR="00470CB4">
          <w:rPr>
            <w:webHidden/>
          </w:rPr>
          <w:fldChar w:fldCharType="end"/>
        </w:r>
      </w:hyperlink>
    </w:p>
    <w:p w14:paraId="624ACAE3" w14:textId="77777777" w:rsidR="00470CB4" w:rsidRPr="00852C8F" w:rsidRDefault="00470CB4" w:rsidP="00470CB4">
      <w:pPr>
        <w:tabs>
          <w:tab w:val="left" w:pos="5520"/>
        </w:tabs>
        <w:spacing w:after="0" w:line="240" w:lineRule="auto"/>
        <w:rPr>
          <w:rFonts w:cs="Arial"/>
          <w:b/>
          <w:bCs/>
          <w:smallCaps/>
          <w:sz w:val="28"/>
        </w:rPr>
      </w:pPr>
      <w:r>
        <w:rPr>
          <w:rFonts w:cs="Arial"/>
          <w:b/>
          <w:bCs/>
        </w:rPr>
        <w:fldChar w:fldCharType="end"/>
      </w:r>
    </w:p>
    <w:p w14:paraId="6A5649BE" w14:textId="77777777" w:rsidR="00470CB4" w:rsidRPr="00852C8F" w:rsidRDefault="00470CB4" w:rsidP="00470CB4">
      <w:pPr>
        <w:spacing w:after="0" w:line="240" w:lineRule="auto"/>
        <w:rPr>
          <w:rFonts w:cs="Arial"/>
          <w:b/>
          <w:bCs/>
        </w:rPr>
      </w:pPr>
    </w:p>
    <w:p w14:paraId="0B57F1B7" w14:textId="77777777" w:rsidR="00470CB4" w:rsidRPr="00852C8F" w:rsidRDefault="00470CB4" w:rsidP="00470CB4">
      <w:pPr>
        <w:spacing w:after="0" w:line="240" w:lineRule="auto"/>
        <w:rPr>
          <w:rFonts w:cs="Arial"/>
          <w:b/>
          <w:bCs/>
        </w:rPr>
      </w:pPr>
    </w:p>
    <w:p w14:paraId="47E0BE57" w14:textId="77777777" w:rsidR="00470CB4" w:rsidRDefault="00470CB4" w:rsidP="00470CB4">
      <w:pPr>
        <w:pStyle w:val="Ttulo1"/>
        <w:tabs>
          <w:tab w:val="clear" w:pos="0"/>
        </w:tabs>
        <w:suppressAutoHyphens w:val="0"/>
        <w:overflowPunct/>
        <w:autoSpaceDE/>
        <w:autoSpaceDN/>
        <w:adjustRightInd/>
        <w:jc w:val="center"/>
        <w:textAlignment w:val="auto"/>
        <w:rPr>
          <w:rFonts w:ascii="Calibri" w:hAnsi="Calibri" w:cs="Arial"/>
          <w:b w:val="0"/>
          <w:bCs/>
        </w:rPr>
      </w:pPr>
      <w:r w:rsidRPr="00852C8F">
        <w:rPr>
          <w:rFonts w:ascii="Calibri" w:hAnsi="Calibri" w:cs="Arial"/>
          <w:b w:val="0"/>
          <w:bCs/>
        </w:rPr>
        <w:br w:type="page"/>
      </w:r>
    </w:p>
    <w:p w14:paraId="13F2E6AD" w14:textId="77777777" w:rsidR="00470CB4" w:rsidRDefault="00470CB4" w:rsidP="00470CB4"/>
    <w:p w14:paraId="02FBF4B6" w14:textId="0C004FEF" w:rsidR="00FF4EF0" w:rsidRDefault="008B7F8F" w:rsidP="00677F2C">
      <w:pPr>
        <w:pStyle w:val="Ttulo1"/>
        <w:tabs>
          <w:tab w:val="clear" w:pos="0"/>
        </w:tabs>
        <w:suppressAutoHyphens w:val="0"/>
        <w:overflowPunct/>
        <w:autoSpaceDE/>
        <w:autoSpaceDN/>
        <w:adjustRightInd/>
        <w:jc w:val="center"/>
        <w:textAlignment w:val="auto"/>
        <w:rPr>
          <w:rFonts w:asciiTheme="minorHAnsi" w:eastAsia="SimSun" w:hAnsiTheme="minorHAnsi" w:cstheme="minorHAnsi"/>
          <w:bCs/>
          <w:kern w:val="32"/>
          <w:sz w:val="32"/>
          <w:szCs w:val="32"/>
          <w:lang w:eastAsia="zh-CN"/>
        </w:rPr>
      </w:pPr>
      <w:bookmarkStart w:id="0" w:name="_Toc431897743"/>
      <w:bookmarkStart w:id="1" w:name="_Toc438565530"/>
      <w:bookmarkStart w:id="2" w:name="_Toc31648578"/>
      <w:r>
        <w:rPr>
          <w:rFonts w:asciiTheme="minorHAnsi" w:eastAsia="SimSun" w:hAnsiTheme="minorHAnsi" w:cstheme="minorHAnsi"/>
          <w:bCs/>
          <w:kern w:val="32"/>
          <w:sz w:val="32"/>
          <w:szCs w:val="32"/>
          <w:lang w:eastAsia="zh-CN"/>
        </w:rPr>
        <w:t>C</w:t>
      </w:r>
      <w:r w:rsidR="00FF4EF0" w:rsidRPr="00677F2C">
        <w:rPr>
          <w:rFonts w:asciiTheme="minorHAnsi" w:eastAsia="SimSun" w:hAnsiTheme="minorHAnsi" w:cstheme="minorHAnsi"/>
          <w:bCs/>
          <w:kern w:val="32"/>
          <w:sz w:val="32"/>
          <w:szCs w:val="32"/>
          <w:lang w:eastAsia="zh-CN"/>
        </w:rPr>
        <w:t>ONDICIONES GENERALES</w:t>
      </w:r>
      <w:bookmarkEnd w:id="0"/>
      <w:bookmarkEnd w:id="1"/>
      <w:bookmarkEnd w:id="2"/>
    </w:p>
    <w:p w14:paraId="49A558C9" w14:textId="57681589" w:rsidR="008B7F8F" w:rsidRPr="008462AF" w:rsidRDefault="008B7F8F" w:rsidP="008B7F8F">
      <w:pPr>
        <w:spacing w:after="0" w:line="240" w:lineRule="auto"/>
        <w:jc w:val="both"/>
        <w:rPr>
          <w:rFonts w:asciiTheme="minorHAnsi" w:hAnsiTheme="minorHAnsi" w:cstheme="minorHAnsi"/>
          <w:b/>
          <w:sz w:val="24"/>
          <w:szCs w:val="24"/>
        </w:rPr>
      </w:pPr>
      <w:r w:rsidRPr="008462AF">
        <w:rPr>
          <w:rFonts w:asciiTheme="minorHAnsi" w:hAnsiTheme="minorHAnsi" w:cstheme="minorHAnsi"/>
          <w:sz w:val="24"/>
          <w:szCs w:val="24"/>
        </w:rPr>
        <w:t>Las</w:t>
      </w:r>
      <w:r w:rsidRPr="008462AF">
        <w:rPr>
          <w:rFonts w:asciiTheme="minorHAnsi" w:hAnsiTheme="minorHAnsi" w:cstheme="minorHAnsi"/>
          <w:b/>
          <w:sz w:val="24"/>
          <w:szCs w:val="24"/>
        </w:rPr>
        <w:t xml:space="preserve"> </w:t>
      </w:r>
      <w:r w:rsidRPr="008462AF">
        <w:rPr>
          <w:rFonts w:asciiTheme="minorHAnsi" w:hAnsiTheme="minorHAnsi" w:cstheme="minorHAnsi"/>
          <w:sz w:val="24"/>
          <w:szCs w:val="24"/>
        </w:rPr>
        <w:t xml:space="preserve">presentes constituyen las Condiciones Generales de la póliza denominada </w:t>
      </w:r>
      <w:r w:rsidRPr="008462AF">
        <w:rPr>
          <w:rFonts w:asciiTheme="minorHAnsi" w:hAnsiTheme="minorHAnsi" w:cstheme="minorHAnsi"/>
          <w:b/>
          <w:bCs/>
          <w:sz w:val="24"/>
          <w:szCs w:val="24"/>
        </w:rPr>
        <w:t xml:space="preserve">SEGURO COLECTIVO DE VIDA </w:t>
      </w:r>
      <w:r w:rsidRPr="008462AF">
        <w:rPr>
          <w:rFonts w:asciiTheme="minorHAnsi" w:eastAsia="Arial Unicode MS" w:hAnsiTheme="minorHAnsi" w:cstheme="minorHAnsi"/>
          <w:sz w:val="24"/>
          <w:szCs w:val="24"/>
        </w:rPr>
        <w:t xml:space="preserve">la cual se regirá por las siguientes cláusulas: </w:t>
      </w:r>
    </w:p>
    <w:p w14:paraId="03072924" w14:textId="77777777" w:rsidR="008B7F8F" w:rsidRPr="008B7F8F" w:rsidRDefault="008B7F8F" w:rsidP="008B7F8F">
      <w:pPr>
        <w:rPr>
          <w:lang w:val="es-ES" w:eastAsia="zh-CN"/>
        </w:rPr>
      </w:pPr>
    </w:p>
    <w:p w14:paraId="16E79D85" w14:textId="77777777" w:rsidR="00800A94" w:rsidRPr="00F84377" w:rsidRDefault="00800A94" w:rsidP="00EA4F44">
      <w:pPr>
        <w:pStyle w:val="Ttulo1"/>
        <w:numPr>
          <w:ilvl w:val="0"/>
          <w:numId w:val="3"/>
        </w:numPr>
        <w:tabs>
          <w:tab w:val="clear" w:pos="0"/>
        </w:tabs>
        <w:suppressAutoHyphens w:val="0"/>
        <w:overflowPunct/>
        <w:autoSpaceDE/>
        <w:autoSpaceDN/>
        <w:adjustRightInd/>
        <w:spacing w:before="240" w:after="160"/>
        <w:jc w:val="center"/>
        <w:textAlignment w:val="auto"/>
        <w:rPr>
          <w:rFonts w:asciiTheme="minorHAnsi" w:hAnsiTheme="minorHAnsi" w:cstheme="minorHAnsi"/>
          <w:sz w:val="28"/>
          <w:szCs w:val="28"/>
          <w:lang w:eastAsia="en-US"/>
        </w:rPr>
      </w:pPr>
      <w:bookmarkStart w:id="3" w:name="_Toc483839084"/>
      <w:bookmarkStart w:id="4" w:name="_Toc31648579"/>
      <w:r w:rsidRPr="00F84377">
        <w:rPr>
          <w:rFonts w:asciiTheme="minorHAnsi" w:hAnsiTheme="minorHAnsi" w:cstheme="minorHAnsi"/>
          <w:sz w:val="28"/>
          <w:szCs w:val="28"/>
          <w:lang w:eastAsia="en-US"/>
        </w:rPr>
        <w:t>DEFINICIONES TÉCNICAS</w:t>
      </w:r>
      <w:bookmarkEnd w:id="3"/>
      <w:bookmarkEnd w:id="4"/>
    </w:p>
    <w:p w14:paraId="1125924E" w14:textId="77777777" w:rsidR="008B7F8F" w:rsidRPr="008B7F8F" w:rsidRDefault="008B7F8F" w:rsidP="008B7F8F">
      <w:pPr>
        <w:ind w:left="142"/>
        <w:jc w:val="both"/>
        <w:rPr>
          <w:rFonts w:asciiTheme="minorHAnsi" w:hAnsiTheme="minorHAnsi" w:cstheme="minorHAnsi"/>
        </w:rPr>
      </w:pPr>
      <w:r w:rsidRPr="008B7F8F">
        <w:rPr>
          <w:rFonts w:asciiTheme="minorHAnsi" w:hAnsiTheme="minorHAnsi" w:cstheme="minorHAnsi"/>
        </w:rPr>
        <w:t>Para los efectos de esta Póliza las siguientes frases, palabras, términos, deben entenderse de la forma siguiente:</w:t>
      </w:r>
    </w:p>
    <w:p w14:paraId="67B3C821" w14:textId="05C4869F" w:rsidR="00CF575F" w:rsidRPr="00240598" w:rsidRDefault="003C74DE" w:rsidP="003D7CB3">
      <w:pPr>
        <w:pStyle w:val="Default"/>
        <w:numPr>
          <w:ilvl w:val="0"/>
          <w:numId w:val="1"/>
        </w:numPr>
        <w:ind w:left="0"/>
        <w:jc w:val="both"/>
        <w:rPr>
          <w:rFonts w:asciiTheme="minorHAnsi" w:hAnsiTheme="minorHAnsi" w:cstheme="minorHAnsi"/>
          <w:lang w:val="es-NI"/>
        </w:rPr>
      </w:pPr>
      <w:r w:rsidRPr="003D7CB3">
        <w:rPr>
          <w:rFonts w:asciiTheme="minorHAnsi" w:hAnsiTheme="minorHAnsi" w:cstheme="minorHAnsi"/>
          <w:b/>
          <w:bCs/>
          <w:color w:val="auto"/>
          <w:sz w:val="22"/>
          <w:szCs w:val="22"/>
        </w:rPr>
        <w:t>Accidente:</w:t>
      </w:r>
      <w:r>
        <w:rPr>
          <w:rFonts w:asciiTheme="minorHAnsi" w:hAnsiTheme="minorHAnsi" w:cstheme="minorHAnsi"/>
          <w:color w:val="auto"/>
          <w:sz w:val="22"/>
          <w:szCs w:val="22"/>
        </w:rPr>
        <w:t xml:space="preserve"> </w:t>
      </w:r>
      <w:r w:rsidR="00CF575F" w:rsidRPr="003D7CB3">
        <w:rPr>
          <w:rFonts w:asciiTheme="minorHAnsi" w:hAnsiTheme="minorHAnsi" w:cstheme="minorHAnsi"/>
          <w:color w:val="auto"/>
          <w:sz w:val="22"/>
          <w:szCs w:val="22"/>
        </w:rPr>
        <w:t xml:space="preserve">Se entiende por accidente toda lesión corporal traumática sufrida por el </w:t>
      </w:r>
      <w:r w:rsidR="00596B22">
        <w:rPr>
          <w:rFonts w:asciiTheme="minorHAnsi" w:hAnsiTheme="minorHAnsi" w:cstheme="minorHAnsi"/>
          <w:color w:val="auto"/>
          <w:sz w:val="22"/>
          <w:szCs w:val="22"/>
        </w:rPr>
        <w:t>A</w:t>
      </w:r>
      <w:r w:rsidR="00CF575F" w:rsidRPr="003D7CB3">
        <w:rPr>
          <w:rFonts w:asciiTheme="minorHAnsi" w:hAnsiTheme="minorHAnsi" w:cstheme="minorHAnsi"/>
          <w:color w:val="auto"/>
          <w:sz w:val="22"/>
          <w:szCs w:val="22"/>
        </w:rPr>
        <w:t>segurado, que pudiera ser determinada por los médicos de una manera cierta, y producida directa e independientemente de toda otra causa, por un suceso externo, improvisto, involuntario, repentino y fortuito</w:t>
      </w:r>
      <w:r w:rsidR="008B7F8F">
        <w:rPr>
          <w:rFonts w:asciiTheme="minorHAnsi" w:hAnsiTheme="minorHAnsi" w:cstheme="minorHAnsi"/>
          <w:color w:val="auto"/>
          <w:sz w:val="22"/>
          <w:szCs w:val="22"/>
        </w:rPr>
        <w:t>, que ocurre por medios externos</w:t>
      </w:r>
      <w:r w:rsidR="00CF575F" w:rsidRPr="003D7CB3">
        <w:rPr>
          <w:rFonts w:asciiTheme="minorHAnsi" w:hAnsiTheme="minorHAnsi" w:cstheme="minorHAnsi"/>
          <w:color w:val="auto"/>
          <w:sz w:val="22"/>
          <w:szCs w:val="22"/>
        </w:rPr>
        <w:t>.</w:t>
      </w:r>
    </w:p>
    <w:p w14:paraId="0072C2AC" w14:textId="7D666265" w:rsidR="00240598" w:rsidRPr="00CF575F" w:rsidRDefault="00240598" w:rsidP="003D7CB3">
      <w:pPr>
        <w:pStyle w:val="Default"/>
        <w:numPr>
          <w:ilvl w:val="0"/>
          <w:numId w:val="1"/>
        </w:numPr>
        <w:ind w:left="0"/>
        <w:jc w:val="both"/>
        <w:rPr>
          <w:rFonts w:asciiTheme="minorHAnsi" w:hAnsiTheme="minorHAnsi" w:cstheme="minorHAnsi"/>
          <w:lang w:val="es-NI"/>
        </w:rPr>
      </w:pPr>
      <w:r>
        <w:rPr>
          <w:rFonts w:asciiTheme="minorHAnsi" w:hAnsiTheme="minorHAnsi" w:cstheme="minorHAnsi"/>
          <w:b/>
          <w:bCs/>
          <w:color w:val="auto"/>
          <w:sz w:val="22"/>
          <w:szCs w:val="22"/>
        </w:rPr>
        <w:t>Adenda:</w:t>
      </w:r>
      <w:r>
        <w:rPr>
          <w:rFonts w:asciiTheme="minorHAnsi" w:hAnsiTheme="minorHAnsi" w:cstheme="minorHAnsi"/>
          <w:lang w:val="es-NI"/>
        </w:rPr>
        <w:t xml:space="preserve"> </w:t>
      </w:r>
      <w:r w:rsidRPr="00240598">
        <w:rPr>
          <w:rFonts w:asciiTheme="minorHAnsi" w:hAnsiTheme="minorHAnsi" w:cstheme="minorHAnsi"/>
          <w:color w:val="auto"/>
          <w:sz w:val="22"/>
          <w:szCs w:val="22"/>
        </w:rPr>
        <w:t>Documento</w:t>
      </w:r>
      <w:r w:rsidR="008B7F8F">
        <w:rPr>
          <w:rFonts w:asciiTheme="minorHAnsi" w:hAnsiTheme="minorHAnsi" w:cstheme="minorHAnsi"/>
          <w:color w:val="auto"/>
          <w:sz w:val="22"/>
          <w:szCs w:val="22"/>
        </w:rPr>
        <w:t>s</w:t>
      </w:r>
      <w:r w:rsidRPr="00240598">
        <w:rPr>
          <w:rFonts w:asciiTheme="minorHAnsi" w:hAnsiTheme="minorHAnsi" w:cstheme="minorHAnsi"/>
          <w:color w:val="auto"/>
          <w:sz w:val="22"/>
          <w:szCs w:val="22"/>
        </w:rPr>
        <w:t xml:space="preserve"> que se une</w:t>
      </w:r>
      <w:r w:rsidR="008B7F8F">
        <w:rPr>
          <w:rFonts w:asciiTheme="minorHAnsi" w:hAnsiTheme="minorHAnsi" w:cstheme="minorHAnsi"/>
          <w:color w:val="auto"/>
          <w:sz w:val="22"/>
          <w:szCs w:val="22"/>
        </w:rPr>
        <w:t>n</w:t>
      </w:r>
      <w:r w:rsidRPr="00240598">
        <w:rPr>
          <w:rFonts w:asciiTheme="minorHAnsi" w:hAnsiTheme="minorHAnsi" w:cstheme="minorHAnsi"/>
          <w:color w:val="auto"/>
          <w:sz w:val="22"/>
          <w:szCs w:val="22"/>
        </w:rPr>
        <w:t xml:space="preserve"> a una póliza de seguros en </w:t>
      </w:r>
      <w:r w:rsidR="00B72F37">
        <w:rPr>
          <w:rFonts w:asciiTheme="minorHAnsi" w:hAnsiTheme="minorHAnsi" w:cstheme="minorHAnsi"/>
          <w:color w:val="auto"/>
          <w:sz w:val="22"/>
          <w:szCs w:val="22"/>
        </w:rPr>
        <w:t>el</w:t>
      </w:r>
      <w:r w:rsidRPr="00240598">
        <w:rPr>
          <w:rFonts w:asciiTheme="minorHAnsi" w:hAnsiTheme="minorHAnsi" w:cstheme="minorHAnsi"/>
          <w:color w:val="auto"/>
          <w:sz w:val="22"/>
          <w:szCs w:val="22"/>
        </w:rPr>
        <w:t xml:space="preserve"> que se establecen ciertas modificaciones o declaraciones en el contenido anterior de esta.</w:t>
      </w:r>
    </w:p>
    <w:p w14:paraId="3268BF96" w14:textId="77777777" w:rsidR="008B7F8F" w:rsidRDefault="000649B4" w:rsidP="00CF6EA5">
      <w:pPr>
        <w:pStyle w:val="Default"/>
        <w:numPr>
          <w:ilvl w:val="0"/>
          <w:numId w:val="1"/>
        </w:numPr>
        <w:ind w:left="0"/>
        <w:jc w:val="both"/>
        <w:rPr>
          <w:rFonts w:asciiTheme="minorHAnsi" w:hAnsiTheme="minorHAnsi" w:cstheme="minorHAnsi"/>
          <w:color w:val="auto"/>
          <w:sz w:val="22"/>
          <w:szCs w:val="22"/>
        </w:rPr>
      </w:pPr>
      <w:r w:rsidRPr="00C506BF">
        <w:rPr>
          <w:rFonts w:asciiTheme="minorHAnsi" w:hAnsiTheme="minorHAnsi" w:cstheme="minorHAnsi"/>
          <w:b/>
          <w:bCs/>
          <w:sz w:val="22"/>
          <w:szCs w:val="22"/>
        </w:rPr>
        <w:t>Asegurado</w:t>
      </w:r>
      <w:r w:rsidR="00800A94" w:rsidRPr="00C506BF">
        <w:rPr>
          <w:rFonts w:asciiTheme="minorHAnsi" w:hAnsiTheme="minorHAnsi" w:cstheme="minorHAnsi"/>
          <w:b/>
          <w:bCs/>
          <w:sz w:val="22"/>
          <w:szCs w:val="22"/>
        </w:rPr>
        <w:t xml:space="preserve">: </w:t>
      </w:r>
      <w:r w:rsidRPr="00C506BF">
        <w:rPr>
          <w:rFonts w:asciiTheme="minorHAnsi" w:hAnsiTheme="minorHAnsi" w:cstheme="minorHAnsi"/>
          <w:color w:val="auto"/>
          <w:sz w:val="22"/>
          <w:szCs w:val="22"/>
        </w:rPr>
        <w:t xml:space="preserve">Es la persona física </w:t>
      </w:r>
      <w:r w:rsidR="00165866" w:rsidRPr="00C506BF">
        <w:rPr>
          <w:rFonts w:asciiTheme="minorHAnsi" w:hAnsiTheme="minorHAnsi" w:cstheme="minorHAnsi"/>
          <w:color w:val="auto"/>
          <w:sz w:val="22"/>
          <w:szCs w:val="22"/>
        </w:rPr>
        <w:t>que en sí misma o en sus</w:t>
      </w:r>
      <w:r w:rsidR="00165866" w:rsidRPr="00C506BF">
        <w:rPr>
          <w:rFonts w:asciiTheme="minorHAnsi" w:hAnsiTheme="minorHAnsi" w:cstheme="minorHAnsi"/>
        </w:rPr>
        <w:t xml:space="preserve"> </w:t>
      </w:r>
      <w:r w:rsidR="00165866" w:rsidRPr="00C506BF">
        <w:rPr>
          <w:rFonts w:asciiTheme="minorHAnsi" w:hAnsiTheme="minorHAnsi" w:cstheme="minorHAnsi"/>
          <w:color w:val="auto"/>
          <w:sz w:val="22"/>
          <w:szCs w:val="22"/>
        </w:rPr>
        <w:t>bienes está expuesta al riesgo objeto de cobertura</w:t>
      </w:r>
      <w:r w:rsidR="00EE42F7" w:rsidRPr="00C506BF">
        <w:rPr>
          <w:rFonts w:asciiTheme="minorHAnsi" w:hAnsiTheme="minorHAnsi" w:cstheme="minorHAnsi"/>
          <w:color w:val="auto"/>
          <w:sz w:val="22"/>
          <w:szCs w:val="22"/>
        </w:rPr>
        <w:t>.</w:t>
      </w:r>
    </w:p>
    <w:p w14:paraId="60C1E361" w14:textId="7241EB74" w:rsidR="000649B4" w:rsidRPr="0011010C" w:rsidRDefault="008B7F8F" w:rsidP="00CF6EA5">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Asegurados dependientes:</w:t>
      </w:r>
      <w:r w:rsidR="003A3020" w:rsidRPr="00C506BF">
        <w:rPr>
          <w:rFonts w:asciiTheme="minorHAnsi" w:hAnsiTheme="minorHAnsi" w:cstheme="minorHAnsi"/>
          <w:color w:val="auto"/>
          <w:sz w:val="22"/>
          <w:szCs w:val="22"/>
        </w:rPr>
        <w:t xml:space="preserve"> </w:t>
      </w:r>
      <w:r w:rsidR="00C34AAA" w:rsidRPr="00C506BF">
        <w:rPr>
          <w:rFonts w:asciiTheme="minorHAnsi" w:hAnsiTheme="minorHAnsi" w:cstheme="minorHAnsi"/>
          <w:color w:val="auto"/>
          <w:sz w:val="22"/>
          <w:szCs w:val="22"/>
        </w:rPr>
        <w:t>Esta póliza permit</w:t>
      </w:r>
      <w:r>
        <w:rPr>
          <w:rFonts w:asciiTheme="minorHAnsi" w:hAnsiTheme="minorHAnsi" w:cstheme="minorHAnsi"/>
          <w:color w:val="auto"/>
          <w:sz w:val="22"/>
          <w:szCs w:val="22"/>
        </w:rPr>
        <w:t>e</w:t>
      </w:r>
      <w:r w:rsidR="00C34AAA" w:rsidRPr="00C506BF">
        <w:rPr>
          <w:rFonts w:asciiTheme="minorHAnsi" w:hAnsiTheme="minorHAnsi" w:cstheme="minorHAnsi"/>
          <w:color w:val="auto"/>
          <w:sz w:val="22"/>
          <w:szCs w:val="22"/>
        </w:rPr>
        <w:t xml:space="preserve"> la </w:t>
      </w:r>
      <w:r w:rsidR="007A2C9C" w:rsidRPr="00C506BF">
        <w:rPr>
          <w:rFonts w:asciiTheme="minorHAnsi" w:hAnsiTheme="minorHAnsi" w:cstheme="minorHAnsi"/>
          <w:color w:val="auto"/>
          <w:sz w:val="22"/>
          <w:szCs w:val="22"/>
        </w:rPr>
        <w:t xml:space="preserve">inclusión </w:t>
      </w:r>
      <w:r w:rsidR="007A2C9C">
        <w:rPr>
          <w:rFonts w:asciiTheme="minorHAnsi" w:hAnsiTheme="minorHAnsi" w:cstheme="minorHAnsi"/>
          <w:color w:val="auto"/>
          <w:sz w:val="22"/>
          <w:szCs w:val="22"/>
        </w:rPr>
        <w:t xml:space="preserve">de </w:t>
      </w:r>
      <w:r w:rsidR="007A2C9C" w:rsidRPr="00C506BF">
        <w:rPr>
          <w:rFonts w:asciiTheme="minorHAnsi" w:hAnsiTheme="minorHAnsi" w:cstheme="minorHAnsi"/>
          <w:color w:val="auto"/>
          <w:sz w:val="22"/>
          <w:szCs w:val="22"/>
        </w:rPr>
        <w:t>dependiente</w:t>
      </w:r>
      <w:r w:rsidR="007A2C9C">
        <w:rPr>
          <w:rFonts w:asciiTheme="minorHAnsi" w:hAnsiTheme="minorHAnsi" w:cstheme="minorHAnsi"/>
          <w:color w:val="auto"/>
          <w:sz w:val="22"/>
          <w:szCs w:val="22"/>
        </w:rPr>
        <w:t>s del Asegurado</w:t>
      </w:r>
      <w:r w:rsidR="00C34AAA" w:rsidRPr="00C506BF">
        <w:rPr>
          <w:rFonts w:asciiTheme="minorHAnsi" w:hAnsiTheme="minorHAnsi" w:cstheme="minorHAnsi"/>
          <w:color w:val="auto"/>
          <w:sz w:val="22"/>
          <w:szCs w:val="22"/>
        </w:rPr>
        <w:t xml:space="preserve">, que podrán ser </w:t>
      </w:r>
      <w:r w:rsidR="00C506BF" w:rsidRPr="00C506BF">
        <w:rPr>
          <w:rFonts w:asciiTheme="minorHAnsi" w:hAnsiTheme="minorHAnsi" w:cstheme="minorHAnsi"/>
          <w:color w:val="auto"/>
          <w:sz w:val="22"/>
          <w:szCs w:val="22"/>
        </w:rPr>
        <w:t xml:space="preserve">los </w:t>
      </w:r>
      <w:r w:rsidR="00C506BF" w:rsidRPr="0011010C">
        <w:rPr>
          <w:rFonts w:asciiTheme="minorHAnsi" w:hAnsiTheme="minorHAnsi" w:cstheme="minorHAnsi"/>
          <w:color w:val="auto"/>
          <w:sz w:val="22"/>
          <w:szCs w:val="22"/>
        </w:rPr>
        <w:t>p</w:t>
      </w:r>
      <w:r w:rsidR="00DD5F43" w:rsidRPr="0011010C">
        <w:rPr>
          <w:rFonts w:asciiTheme="minorHAnsi" w:hAnsiTheme="minorHAnsi" w:cstheme="minorHAnsi"/>
          <w:sz w:val="22"/>
          <w:szCs w:val="22"/>
        </w:rPr>
        <w:t xml:space="preserve">adres, cónyuge o </w:t>
      </w:r>
      <w:r w:rsidR="00E157DA">
        <w:rPr>
          <w:rFonts w:asciiTheme="minorHAnsi" w:hAnsiTheme="minorHAnsi" w:cstheme="minorHAnsi"/>
          <w:sz w:val="22"/>
          <w:szCs w:val="22"/>
        </w:rPr>
        <w:t xml:space="preserve">conviviente </w:t>
      </w:r>
      <w:r w:rsidR="00DD5F43" w:rsidRPr="0011010C">
        <w:rPr>
          <w:rFonts w:asciiTheme="minorHAnsi" w:hAnsiTheme="minorHAnsi" w:cstheme="minorHAnsi"/>
          <w:sz w:val="22"/>
          <w:szCs w:val="22"/>
        </w:rPr>
        <w:t>del Asegurado titular, así</w:t>
      </w:r>
      <w:r w:rsidR="003819F2" w:rsidRPr="0011010C">
        <w:rPr>
          <w:rFonts w:asciiTheme="minorHAnsi" w:hAnsiTheme="minorHAnsi" w:cstheme="minorHAnsi"/>
          <w:color w:val="auto"/>
          <w:sz w:val="22"/>
          <w:szCs w:val="22"/>
        </w:rPr>
        <w:t xml:space="preserve"> </w:t>
      </w:r>
      <w:r w:rsidR="00C506BF" w:rsidRPr="0011010C">
        <w:rPr>
          <w:rFonts w:asciiTheme="minorHAnsi" w:hAnsiTheme="minorHAnsi" w:cstheme="minorHAnsi"/>
          <w:color w:val="auto"/>
          <w:sz w:val="22"/>
          <w:szCs w:val="22"/>
        </w:rPr>
        <w:t xml:space="preserve">como sus hijos que </w:t>
      </w:r>
      <w:r w:rsidR="00732855" w:rsidRPr="0011010C">
        <w:rPr>
          <w:rFonts w:asciiTheme="minorHAnsi" w:hAnsiTheme="minorHAnsi" w:cstheme="minorHAnsi"/>
          <w:color w:val="auto"/>
          <w:sz w:val="22"/>
          <w:szCs w:val="22"/>
        </w:rPr>
        <w:t xml:space="preserve">sean estudiantes, solteros y convivan bajo el mismo techo </w:t>
      </w:r>
      <w:r w:rsidR="0011010C" w:rsidRPr="0011010C">
        <w:rPr>
          <w:rFonts w:asciiTheme="minorHAnsi" w:hAnsiTheme="minorHAnsi" w:cstheme="minorHAnsi"/>
          <w:color w:val="auto"/>
          <w:sz w:val="22"/>
          <w:szCs w:val="22"/>
        </w:rPr>
        <w:t>del Asegurado titular.</w:t>
      </w:r>
    </w:p>
    <w:p w14:paraId="4F92F1C7" w14:textId="6F50ACA6" w:rsidR="00B52B77" w:rsidRPr="00165866" w:rsidRDefault="003B3307" w:rsidP="00D91BA0">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Beneficiario:</w:t>
      </w:r>
      <w:r>
        <w:rPr>
          <w:rFonts w:asciiTheme="minorHAnsi" w:hAnsiTheme="minorHAnsi" w:cstheme="minorHAnsi"/>
          <w:color w:val="auto"/>
          <w:sz w:val="22"/>
          <w:szCs w:val="22"/>
        </w:rPr>
        <w:t xml:space="preserve"> </w:t>
      </w:r>
      <w:r w:rsidR="00D55FB2">
        <w:rPr>
          <w:rFonts w:asciiTheme="minorHAnsi" w:hAnsiTheme="minorHAnsi" w:cstheme="minorHAnsi"/>
          <w:color w:val="auto"/>
          <w:sz w:val="22"/>
          <w:szCs w:val="22"/>
        </w:rPr>
        <w:t xml:space="preserve">Persona </w:t>
      </w:r>
      <w:r w:rsidR="0061518B">
        <w:rPr>
          <w:rFonts w:asciiTheme="minorHAnsi" w:hAnsiTheme="minorHAnsi" w:cstheme="minorHAnsi"/>
          <w:color w:val="auto"/>
          <w:sz w:val="22"/>
          <w:szCs w:val="22"/>
        </w:rPr>
        <w:t xml:space="preserve">física o jurídica </w:t>
      </w:r>
      <w:r w:rsidR="00D55FB2">
        <w:rPr>
          <w:rFonts w:asciiTheme="minorHAnsi" w:hAnsiTheme="minorHAnsi" w:cstheme="minorHAnsi"/>
          <w:color w:val="auto"/>
          <w:sz w:val="22"/>
          <w:szCs w:val="22"/>
        </w:rPr>
        <w:t>designada por el Asegurado</w:t>
      </w:r>
      <w:r w:rsidR="002B41B6">
        <w:rPr>
          <w:rFonts w:asciiTheme="minorHAnsi" w:hAnsiTheme="minorHAnsi" w:cstheme="minorHAnsi"/>
          <w:color w:val="auto"/>
          <w:sz w:val="22"/>
          <w:szCs w:val="22"/>
        </w:rPr>
        <w:t xml:space="preserve">, para recibir el pago de la indemnización </w:t>
      </w:r>
      <w:r w:rsidR="00600E12">
        <w:rPr>
          <w:rFonts w:asciiTheme="minorHAnsi" w:hAnsiTheme="minorHAnsi" w:cstheme="minorHAnsi"/>
          <w:color w:val="auto"/>
          <w:sz w:val="22"/>
          <w:szCs w:val="22"/>
        </w:rPr>
        <w:t xml:space="preserve">en caso de siniestro. </w:t>
      </w:r>
      <w:r w:rsidR="00D91BA0">
        <w:rPr>
          <w:rFonts w:asciiTheme="minorHAnsi" w:hAnsiTheme="minorHAnsi" w:cstheme="minorHAnsi"/>
          <w:color w:val="auto"/>
          <w:sz w:val="22"/>
          <w:szCs w:val="22"/>
        </w:rPr>
        <w:t>Puede ser Beneficiario</w:t>
      </w:r>
      <w:r w:rsidR="007A2C9C">
        <w:rPr>
          <w:rFonts w:asciiTheme="minorHAnsi" w:hAnsiTheme="minorHAnsi" w:cstheme="minorHAnsi"/>
          <w:color w:val="auto"/>
          <w:sz w:val="22"/>
          <w:szCs w:val="22"/>
        </w:rPr>
        <w:t xml:space="preserve"> el</w:t>
      </w:r>
      <w:r w:rsidR="00D91BA0">
        <w:rPr>
          <w:rFonts w:asciiTheme="minorHAnsi" w:hAnsiTheme="minorHAnsi" w:cstheme="minorHAnsi"/>
          <w:color w:val="auto"/>
          <w:sz w:val="22"/>
          <w:szCs w:val="22"/>
        </w:rPr>
        <w:t xml:space="preserve"> Acreedor </w:t>
      </w:r>
      <w:r w:rsidR="007A2C9C">
        <w:rPr>
          <w:rFonts w:asciiTheme="minorHAnsi" w:hAnsiTheme="minorHAnsi" w:cstheme="minorHAnsi"/>
          <w:color w:val="auto"/>
          <w:sz w:val="22"/>
          <w:szCs w:val="22"/>
        </w:rPr>
        <w:t>debido a</w:t>
      </w:r>
      <w:r w:rsidR="008E0CF1">
        <w:rPr>
          <w:rFonts w:asciiTheme="minorHAnsi" w:hAnsiTheme="minorHAnsi" w:cstheme="minorHAnsi"/>
          <w:color w:val="auto"/>
          <w:sz w:val="22"/>
          <w:szCs w:val="22"/>
        </w:rPr>
        <w:t xml:space="preserve"> la existencia </w:t>
      </w:r>
      <w:r w:rsidR="0095000B">
        <w:rPr>
          <w:rFonts w:asciiTheme="minorHAnsi" w:hAnsiTheme="minorHAnsi" w:cstheme="minorHAnsi"/>
          <w:color w:val="auto"/>
          <w:sz w:val="22"/>
          <w:szCs w:val="22"/>
        </w:rPr>
        <w:t>de un crédito otorgado en favor del Asegurado</w:t>
      </w:r>
      <w:r w:rsidR="00945A7D">
        <w:rPr>
          <w:rFonts w:asciiTheme="minorHAnsi" w:hAnsiTheme="minorHAnsi" w:cstheme="minorHAnsi"/>
          <w:color w:val="auto"/>
          <w:sz w:val="22"/>
          <w:szCs w:val="22"/>
        </w:rPr>
        <w:t>.</w:t>
      </w:r>
      <w:r w:rsidR="00E75E4A">
        <w:rPr>
          <w:rFonts w:asciiTheme="minorHAnsi" w:hAnsiTheme="minorHAnsi" w:cstheme="minorHAnsi"/>
          <w:color w:val="auto"/>
          <w:sz w:val="22"/>
          <w:szCs w:val="22"/>
        </w:rPr>
        <w:t xml:space="preserve"> </w:t>
      </w:r>
    </w:p>
    <w:p w14:paraId="46F538E3" w14:textId="14CD4984" w:rsidR="00F638A5" w:rsidRPr="00677F2C" w:rsidRDefault="00F638A5"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Certificado de Seguro:</w:t>
      </w:r>
      <w:r>
        <w:rPr>
          <w:rFonts w:asciiTheme="minorHAnsi" w:hAnsiTheme="minorHAnsi" w:cstheme="minorHAnsi"/>
          <w:color w:val="auto"/>
          <w:sz w:val="22"/>
          <w:szCs w:val="22"/>
        </w:rPr>
        <w:t xml:space="preserve"> </w:t>
      </w:r>
      <w:r w:rsidR="00BE4C61">
        <w:rPr>
          <w:rFonts w:asciiTheme="minorHAnsi" w:hAnsiTheme="minorHAnsi" w:cstheme="minorHAnsi"/>
          <w:color w:val="auto"/>
          <w:sz w:val="22"/>
          <w:szCs w:val="22"/>
        </w:rPr>
        <w:t xml:space="preserve">Constancia emitida </w:t>
      </w:r>
      <w:r w:rsidR="007A2C9C">
        <w:rPr>
          <w:rFonts w:asciiTheme="minorHAnsi" w:hAnsiTheme="minorHAnsi" w:cstheme="minorHAnsi"/>
          <w:color w:val="auto"/>
          <w:sz w:val="22"/>
          <w:szCs w:val="22"/>
        </w:rPr>
        <w:t xml:space="preserve">por la </w:t>
      </w:r>
      <w:r w:rsidR="009C167F">
        <w:rPr>
          <w:rFonts w:asciiTheme="minorHAnsi" w:hAnsiTheme="minorHAnsi" w:cstheme="minorHAnsi"/>
          <w:color w:val="auto"/>
          <w:sz w:val="22"/>
          <w:szCs w:val="22"/>
        </w:rPr>
        <w:t>A</w:t>
      </w:r>
      <w:r w:rsidR="007A2C9C">
        <w:rPr>
          <w:rFonts w:asciiTheme="minorHAnsi" w:hAnsiTheme="minorHAnsi" w:cstheme="minorHAnsi"/>
          <w:color w:val="auto"/>
          <w:sz w:val="22"/>
          <w:szCs w:val="22"/>
        </w:rPr>
        <w:t xml:space="preserve">seguradora </w:t>
      </w:r>
      <w:r w:rsidR="00234244" w:rsidRPr="00234244">
        <w:rPr>
          <w:rFonts w:asciiTheme="minorHAnsi" w:hAnsiTheme="minorHAnsi" w:cstheme="minorHAnsi"/>
          <w:color w:val="auto"/>
          <w:sz w:val="22"/>
          <w:szCs w:val="22"/>
        </w:rPr>
        <w:t>que acredita la inclusión de</w:t>
      </w:r>
      <w:r w:rsidR="00234244">
        <w:rPr>
          <w:rFonts w:asciiTheme="minorHAnsi" w:hAnsiTheme="minorHAnsi" w:cstheme="minorHAnsi"/>
          <w:color w:val="auto"/>
          <w:sz w:val="22"/>
          <w:szCs w:val="22"/>
        </w:rPr>
        <w:t xml:space="preserve"> la persona como Asegurado</w:t>
      </w:r>
      <w:r w:rsidR="00234244" w:rsidRPr="00234244">
        <w:rPr>
          <w:rFonts w:asciiTheme="minorHAnsi" w:hAnsiTheme="minorHAnsi" w:cstheme="minorHAnsi"/>
          <w:color w:val="auto"/>
          <w:sz w:val="22"/>
          <w:szCs w:val="22"/>
        </w:rPr>
        <w:t xml:space="preserve"> en</w:t>
      </w:r>
      <w:r w:rsidR="00234244">
        <w:rPr>
          <w:rFonts w:asciiTheme="minorHAnsi" w:hAnsiTheme="minorHAnsi" w:cstheme="minorHAnsi"/>
          <w:color w:val="auto"/>
          <w:sz w:val="22"/>
          <w:szCs w:val="22"/>
        </w:rPr>
        <w:t xml:space="preserve"> el</w:t>
      </w:r>
      <w:r w:rsidR="00234244" w:rsidRPr="00234244">
        <w:rPr>
          <w:rFonts w:asciiTheme="minorHAnsi" w:hAnsiTheme="minorHAnsi" w:cstheme="minorHAnsi"/>
          <w:color w:val="auto"/>
          <w:sz w:val="22"/>
          <w:szCs w:val="22"/>
        </w:rPr>
        <w:t xml:space="preserve"> </w:t>
      </w:r>
      <w:r w:rsidR="00234244">
        <w:rPr>
          <w:rFonts w:asciiTheme="minorHAnsi" w:hAnsiTheme="minorHAnsi" w:cstheme="minorHAnsi"/>
          <w:color w:val="auto"/>
          <w:sz w:val="22"/>
          <w:szCs w:val="22"/>
        </w:rPr>
        <w:t>contrato</w:t>
      </w:r>
      <w:r w:rsidR="009C167F">
        <w:rPr>
          <w:rFonts w:asciiTheme="minorHAnsi" w:hAnsiTheme="minorHAnsi" w:cstheme="minorHAnsi"/>
          <w:color w:val="auto"/>
          <w:sz w:val="22"/>
          <w:szCs w:val="22"/>
        </w:rPr>
        <w:t xml:space="preserve"> colectivo</w:t>
      </w:r>
      <w:r w:rsidR="00234244">
        <w:rPr>
          <w:rFonts w:asciiTheme="minorHAnsi" w:hAnsiTheme="minorHAnsi" w:cstheme="minorHAnsi"/>
          <w:color w:val="auto"/>
          <w:sz w:val="22"/>
          <w:szCs w:val="22"/>
        </w:rPr>
        <w:t xml:space="preserve"> de seguro y</w:t>
      </w:r>
      <w:r w:rsidR="00234244" w:rsidRPr="00234244">
        <w:rPr>
          <w:rFonts w:asciiTheme="minorHAnsi" w:hAnsiTheme="minorHAnsi" w:cstheme="minorHAnsi"/>
          <w:color w:val="auto"/>
          <w:sz w:val="22"/>
          <w:szCs w:val="22"/>
        </w:rPr>
        <w:t xml:space="preserve"> </w:t>
      </w:r>
      <w:r w:rsidR="009C167F">
        <w:rPr>
          <w:rFonts w:asciiTheme="minorHAnsi" w:hAnsiTheme="minorHAnsi" w:cstheme="minorHAnsi"/>
          <w:color w:val="auto"/>
          <w:sz w:val="22"/>
          <w:szCs w:val="22"/>
        </w:rPr>
        <w:t xml:space="preserve">contiene </w:t>
      </w:r>
      <w:r w:rsidR="00234244" w:rsidRPr="00234244">
        <w:rPr>
          <w:rFonts w:asciiTheme="minorHAnsi" w:hAnsiTheme="minorHAnsi" w:cstheme="minorHAnsi"/>
          <w:color w:val="auto"/>
          <w:sz w:val="22"/>
          <w:szCs w:val="22"/>
        </w:rPr>
        <w:t>la</w:t>
      </w:r>
      <w:r w:rsidR="003D35C8">
        <w:rPr>
          <w:rFonts w:asciiTheme="minorHAnsi" w:hAnsiTheme="minorHAnsi" w:cstheme="minorHAnsi"/>
          <w:color w:val="auto"/>
          <w:sz w:val="22"/>
          <w:szCs w:val="22"/>
        </w:rPr>
        <w:t xml:space="preserve">s </w:t>
      </w:r>
      <w:r w:rsidR="00643CBD">
        <w:rPr>
          <w:rFonts w:asciiTheme="minorHAnsi" w:hAnsiTheme="minorHAnsi" w:cstheme="minorHAnsi"/>
          <w:color w:val="auto"/>
          <w:sz w:val="22"/>
          <w:szCs w:val="22"/>
        </w:rPr>
        <w:t>Co</w:t>
      </w:r>
      <w:r w:rsidR="003D35C8">
        <w:rPr>
          <w:rFonts w:asciiTheme="minorHAnsi" w:hAnsiTheme="minorHAnsi" w:cstheme="minorHAnsi"/>
          <w:color w:val="auto"/>
          <w:sz w:val="22"/>
          <w:szCs w:val="22"/>
        </w:rPr>
        <w:t xml:space="preserve">ndiciones </w:t>
      </w:r>
      <w:r w:rsidR="00643CBD">
        <w:rPr>
          <w:rFonts w:asciiTheme="minorHAnsi" w:hAnsiTheme="minorHAnsi" w:cstheme="minorHAnsi"/>
          <w:color w:val="auto"/>
          <w:sz w:val="22"/>
          <w:szCs w:val="22"/>
        </w:rPr>
        <w:t>P</w:t>
      </w:r>
      <w:r w:rsidR="003D35C8">
        <w:rPr>
          <w:rFonts w:asciiTheme="minorHAnsi" w:hAnsiTheme="minorHAnsi" w:cstheme="minorHAnsi"/>
          <w:color w:val="auto"/>
          <w:sz w:val="22"/>
          <w:szCs w:val="22"/>
        </w:rPr>
        <w:t>articulares del A</w:t>
      </w:r>
      <w:r w:rsidR="00234244" w:rsidRPr="00234244">
        <w:rPr>
          <w:rFonts w:asciiTheme="minorHAnsi" w:hAnsiTheme="minorHAnsi" w:cstheme="minorHAnsi"/>
          <w:color w:val="auto"/>
          <w:sz w:val="22"/>
          <w:szCs w:val="22"/>
        </w:rPr>
        <w:t xml:space="preserve">segurado, incluyendo las coberturas y beneficios que </w:t>
      </w:r>
      <w:r w:rsidR="009C167F">
        <w:rPr>
          <w:rFonts w:asciiTheme="minorHAnsi" w:hAnsiTheme="minorHAnsi" w:cstheme="minorHAnsi"/>
          <w:color w:val="auto"/>
          <w:sz w:val="22"/>
          <w:szCs w:val="22"/>
        </w:rPr>
        <w:t xml:space="preserve">le </w:t>
      </w:r>
      <w:r w:rsidR="00234244" w:rsidRPr="00234244">
        <w:rPr>
          <w:rFonts w:asciiTheme="minorHAnsi" w:hAnsiTheme="minorHAnsi" w:cstheme="minorHAnsi"/>
          <w:color w:val="auto"/>
          <w:sz w:val="22"/>
          <w:szCs w:val="22"/>
        </w:rPr>
        <w:t>aplican</w:t>
      </w:r>
      <w:r w:rsidR="00BE4C61">
        <w:rPr>
          <w:rFonts w:asciiTheme="minorHAnsi" w:hAnsiTheme="minorHAnsi" w:cstheme="minorHAnsi"/>
          <w:color w:val="auto"/>
          <w:sz w:val="22"/>
          <w:szCs w:val="22"/>
        </w:rPr>
        <w:t xml:space="preserve"> para cada asegurado.</w:t>
      </w:r>
      <w:r w:rsidR="009C167F">
        <w:rPr>
          <w:rFonts w:asciiTheme="minorHAnsi" w:hAnsiTheme="minorHAnsi" w:cstheme="minorHAnsi"/>
          <w:color w:val="auto"/>
          <w:sz w:val="22"/>
          <w:szCs w:val="22"/>
        </w:rPr>
        <w:t xml:space="preserve"> </w:t>
      </w:r>
      <w:r w:rsidR="00234244" w:rsidRPr="00234244">
        <w:rPr>
          <w:rFonts w:asciiTheme="minorHAnsi" w:hAnsiTheme="minorHAnsi" w:cstheme="minorHAnsi"/>
          <w:color w:val="auto"/>
          <w:sz w:val="22"/>
          <w:szCs w:val="22"/>
        </w:rPr>
        <w:t xml:space="preserve"> </w:t>
      </w:r>
    </w:p>
    <w:p w14:paraId="5835C5BB" w14:textId="77777777" w:rsidR="00CB2728" w:rsidRDefault="000649B4" w:rsidP="00955079">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 xml:space="preserve">Condiciones </w:t>
      </w:r>
      <w:r w:rsidR="00D729B6" w:rsidRPr="00677F2C">
        <w:rPr>
          <w:rFonts w:asciiTheme="minorHAnsi" w:hAnsiTheme="minorHAnsi" w:cstheme="minorHAnsi"/>
          <w:b/>
          <w:bCs/>
          <w:sz w:val="22"/>
          <w:szCs w:val="22"/>
        </w:rPr>
        <w:t>G</w:t>
      </w:r>
      <w:r w:rsidRPr="00677F2C">
        <w:rPr>
          <w:rFonts w:asciiTheme="minorHAnsi" w:hAnsiTheme="minorHAnsi" w:cstheme="minorHAnsi"/>
          <w:b/>
          <w:bCs/>
          <w:sz w:val="22"/>
          <w:szCs w:val="22"/>
        </w:rPr>
        <w:t>enerales</w:t>
      </w:r>
      <w:r w:rsidR="00D729B6" w:rsidRPr="00677F2C">
        <w:rPr>
          <w:rFonts w:asciiTheme="minorHAnsi" w:hAnsiTheme="minorHAnsi" w:cstheme="minorHAnsi"/>
          <w:b/>
          <w:bCs/>
          <w:sz w:val="22"/>
          <w:szCs w:val="22"/>
        </w:rPr>
        <w:t>:</w:t>
      </w:r>
      <w:r w:rsidR="00D729B6" w:rsidRPr="00677F2C">
        <w:rPr>
          <w:rFonts w:asciiTheme="minorHAnsi" w:hAnsiTheme="minorHAnsi" w:cstheme="minorHAnsi"/>
          <w:color w:val="auto"/>
          <w:sz w:val="22"/>
          <w:szCs w:val="22"/>
        </w:rPr>
        <w:t xml:space="preserve"> </w:t>
      </w:r>
      <w:r w:rsidR="00643CBD">
        <w:rPr>
          <w:rFonts w:asciiTheme="minorHAnsi" w:hAnsiTheme="minorHAnsi" w:cstheme="minorHAnsi"/>
          <w:color w:val="auto"/>
          <w:sz w:val="22"/>
          <w:szCs w:val="22"/>
        </w:rPr>
        <w:t>C</w:t>
      </w:r>
      <w:r w:rsidRPr="00677F2C">
        <w:rPr>
          <w:rFonts w:asciiTheme="minorHAnsi" w:hAnsiTheme="minorHAnsi" w:cstheme="minorHAnsi"/>
          <w:color w:val="auto"/>
          <w:sz w:val="22"/>
          <w:szCs w:val="22"/>
        </w:rPr>
        <w:t>onjunto de cláusulas predispuestas, debidamente registradas ante la Superintendencia General de Seguros</w:t>
      </w:r>
      <w:r w:rsidR="00D729B6" w:rsidRPr="00677F2C">
        <w:rPr>
          <w:rFonts w:asciiTheme="minorHAnsi" w:hAnsiTheme="minorHAnsi" w:cstheme="minorHAnsi"/>
          <w:color w:val="auto"/>
          <w:sz w:val="22"/>
          <w:szCs w:val="22"/>
        </w:rPr>
        <w:t xml:space="preserve"> (SUGESE)</w:t>
      </w:r>
      <w:r w:rsidRPr="00677F2C">
        <w:rPr>
          <w:rFonts w:asciiTheme="minorHAnsi" w:hAnsiTheme="minorHAnsi" w:cstheme="minorHAnsi"/>
          <w:color w:val="auto"/>
          <w:sz w:val="22"/>
          <w:szCs w:val="22"/>
        </w:rPr>
        <w:t xml:space="preserve">, que </w:t>
      </w:r>
      <w:r w:rsidR="009C167F">
        <w:rPr>
          <w:rFonts w:asciiTheme="minorHAnsi" w:hAnsiTheme="minorHAnsi" w:cstheme="minorHAnsi"/>
          <w:color w:val="auto"/>
          <w:sz w:val="22"/>
          <w:szCs w:val="22"/>
        </w:rPr>
        <w:t xml:space="preserve">contiene </w:t>
      </w:r>
      <w:r w:rsidRPr="00677F2C">
        <w:rPr>
          <w:rFonts w:asciiTheme="minorHAnsi" w:hAnsiTheme="minorHAnsi" w:cstheme="minorHAnsi"/>
          <w:color w:val="auto"/>
          <w:sz w:val="22"/>
          <w:szCs w:val="22"/>
        </w:rPr>
        <w:t>los principios básicos que regulan los contratos de seguro, como son los derechos, obligaciones</w:t>
      </w:r>
      <w:r w:rsidR="009C167F">
        <w:rPr>
          <w:rFonts w:asciiTheme="minorHAnsi" w:hAnsiTheme="minorHAnsi" w:cstheme="minorHAnsi"/>
          <w:color w:val="auto"/>
          <w:sz w:val="22"/>
          <w:szCs w:val="22"/>
        </w:rPr>
        <w:t xml:space="preserve"> de las partes contratantes, las </w:t>
      </w:r>
      <w:r w:rsidR="009C167F" w:rsidRPr="00677F2C">
        <w:rPr>
          <w:rFonts w:asciiTheme="minorHAnsi" w:hAnsiTheme="minorHAnsi" w:cstheme="minorHAnsi"/>
          <w:color w:val="auto"/>
          <w:sz w:val="22"/>
          <w:szCs w:val="22"/>
        </w:rPr>
        <w:t>coberturas</w:t>
      </w:r>
      <w:r w:rsidRPr="00677F2C">
        <w:rPr>
          <w:rFonts w:asciiTheme="minorHAnsi" w:hAnsiTheme="minorHAnsi" w:cstheme="minorHAnsi"/>
          <w:color w:val="auto"/>
          <w:sz w:val="22"/>
          <w:szCs w:val="22"/>
        </w:rPr>
        <w:t xml:space="preserve"> y exclusiones</w:t>
      </w:r>
      <w:r w:rsidR="009C167F">
        <w:rPr>
          <w:rFonts w:asciiTheme="minorHAnsi" w:hAnsiTheme="minorHAnsi" w:cstheme="minorHAnsi"/>
          <w:color w:val="auto"/>
          <w:sz w:val="22"/>
          <w:szCs w:val="22"/>
        </w:rPr>
        <w:t xml:space="preserve">. </w:t>
      </w:r>
    </w:p>
    <w:p w14:paraId="7AEB6068" w14:textId="65B04F32" w:rsidR="00CB2728" w:rsidRPr="00B6366C" w:rsidRDefault="00CB2728" w:rsidP="00CB2728">
      <w:pPr>
        <w:pStyle w:val="Prrafodelista"/>
        <w:numPr>
          <w:ilvl w:val="0"/>
          <w:numId w:val="1"/>
        </w:numPr>
        <w:spacing w:after="0" w:line="240" w:lineRule="auto"/>
        <w:ind w:left="0"/>
        <w:jc w:val="both"/>
        <w:rPr>
          <w:rFonts w:cs="Arial"/>
        </w:rPr>
      </w:pPr>
      <w:r>
        <w:rPr>
          <w:rFonts w:asciiTheme="minorHAnsi" w:hAnsiTheme="minorHAnsi" w:cstheme="minorHAnsi"/>
          <w:b/>
          <w:bCs/>
        </w:rPr>
        <w:t xml:space="preserve">Condición </w:t>
      </w:r>
      <w:r w:rsidRPr="00B6366C">
        <w:rPr>
          <w:rFonts w:asciiTheme="minorHAnsi" w:hAnsiTheme="minorHAnsi" w:cstheme="minorHAnsi"/>
          <w:b/>
          <w:bCs/>
        </w:rPr>
        <w:t>Preexistente:</w:t>
      </w:r>
      <w:r w:rsidRPr="00B6366C">
        <w:rPr>
          <w:rFonts w:asciiTheme="minorHAnsi" w:hAnsiTheme="minorHAnsi" w:cstheme="minorHAnsi"/>
        </w:rPr>
        <w:t xml:space="preserve"> Es cualquier padecimiento, problema de salud, condición física o mental, enfermedad, patología, incapacidad, lesión, dolencia que afecte o haya afectado al Asegurado, que haya sido diagnosticada o sobre la cual razonablemente sus conocimientos y capacidad de entendimiento le permitan conocer indubitablemente en el momento de la suscripción de la Solicitud de Seguro como Asegurado</w:t>
      </w:r>
      <w:r>
        <w:rPr>
          <w:rFonts w:asciiTheme="minorHAnsi" w:hAnsiTheme="minorHAnsi" w:cstheme="minorHAnsi"/>
        </w:rPr>
        <w:t xml:space="preserve">, </w:t>
      </w:r>
      <w:r w:rsidRPr="00B6366C">
        <w:rPr>
          <w:rFonts w:cs="Arial"/>
        </w:rPr>
        <w:t xml:space="preserve"> </w:t>
      </w:r>
      <w:r w:rsidRPr="00F477D9">
        <w:rPr>
          <w:rFonts w:asciiTheme="minorHAnsi" w:hAnsiTheme="minorHAnsi" w:cstheme="minorHAnsi"/>
          <w:spacing w:val="-3"/>
          <w:lang w:val="es-PA"/>
        </w:rPr>
        <w:t>o sobre la cual se han revelado síntomas que no podrían pasar desapercibidos por el Asegurado o por terceros.</w:t>
      </w:r>
      <w:r w:rsidRPr="00F477D9">
        <w:rPr>
          <w:rFonts w:asciiTheme="minorHAnsi" w:hAnsiTheme="minorHAnsi" w:cstheme="minorHAnsi"/>
        </w:rPr>
        <w:t>Todas</w:t>
      </w:r>
      <w:r w:rsidRPr="00B6366C">
        <w:rPr>
          <w:rFonts w:cs="Arial"/>
        </w:rPr>
        <w:t xml:space="preserve"> las condiciones preexistentes conocidas por el asegurado necesitan ser expuestas e incluidas en la Solicitud de Seguro. En el momento de la suscripción del seguro, la Compañía tiene el derecho de excluir o limitar una cobertura disponible bajo esta póliza para una Persona Cubierta por o como resultado de una condición preexistente. Tal exclusión o limitación, así como las condiciones de aseguramiento deben ser notificadas al solicitante de previo a la aceptación del seguro. </w:t>
      </w:r>
    </w:p>
    <w:p w14:paraId="58DE8CA2" w14:textId="75C0811A" w:rsidR="000649B4" w:rsidRDefault="000649B4" w:rsidP="00955079">
      <w:pPr>
        <w:pStyle w:val="Default"/>
        <w:numPr>
          <w:ilvl w:val="0"/>
          <w:numId w:val="1"/>
        </w:numPr>
        <w:ind w:left="0"/>
        <w:jc w:val="both"/>
        <w:rPr>
          <w:rFonts w:asciiTheme="minorHAnsi" w:hAnsiTheme="minorHAnsi" w:cstheme="minorHAnsi"/>
          <w:color w:val="auto"/>
          <w:sz w:val="22"/>
          <w:szCs w:val="22"/>
        </w:rPr>
      </w:pPr>
      <w:r w:rsidRPr="002F38E8">
        <w:rPr>
          <w:rFonts w:asciiTheme="minorHAnsi" w:hAnsiTheme="minorHAnsi" w:cstheme="minorHAnsi"/>
          <w:b/>
          <w:bCs/>
          <w:sz w:val="22"/>
          <w:szCs w:val="22"/>
        </w:rPr>
        <w:t>Deducible</w:t>
      </w:r>
      <w:r w:rsidR="005F2242" w:rsidRPr="002F38E8">
        <w:rPr>
          <w:rFonts w:asciiTheme="minorHAnsi" w:hAnsiTheme="minorHAnsi" w:cstheme="minorHAnsi"/>
          <w:b/>
          <w:bCs/>
          <w:sz w:val="22"/>
          <w:szCs w:val="22"/>
        </w:rPr>
        <w:t>:</w:t>
      </w:r>
      <w:r w:rsidR="005F2242" w:rsidRPr="00007EB6">
        <w:rPr>
          <w:rFonts w:asciiTheme="minorHAnsi" w:hAnsiTheme="minorHAnsi" w:cstheme="minorHAnsi"/>
          <w:color w:val="auto"/>
          <w:sz w:val="22"/>
          <w:szCs w:val="22"/>
        </w:rPr>
        <w:t xml:space="preserve"> </w:t>
      </w:r>
      <w:r w:rsidRPr="00007EB6">
        <w:rPr>
          <w:rFonts w:asciiTheme="minorHAnsi" w:hAnsiTheme="minorHAnsi" w:cstheme="minorHAnsi"/>
          <w:color w:val="auto"/>
          <w:sz w:val="22"/>
          <w:szCs w:val="22"/>
        </w:rPr>
        <w:t xml:space="preserve">Suma fija o porcentual </w:t>
      </w:r>
      <w:r w:rsidR="009C167F">
        <w:rPr>
          <w:rFonts w:asciiTheme="minorHAnsi" w:hAnsiTheme="minorHAnsi" w:cstheme="minorHAnsi"/>
          <w:color w:val="auto"/>
          <w:sz w:val="22"/>
          <w:szCs w:val="22"/>
        </w:rPr>
        <w:t xml:space="preserve">que se aplica </w:t>
      </w:r>
      <w:r w:rsidRPr="00007EB6">
        <w:rPr>
          <w:rFonts w:asciiTheme="minorHAnsi" w:hAnsiTheme="minorHAnsi" w:cstheme="minorHAnsi"/>
          <w:color w:val="auto"/>
          <w:sz w:val="22"/>
          <w:szCs w:val="22"/>
        </w:rPr>
        <w:t>a la indemnización</w:t>
      </w:r>
      <w:r w:rsidR="00D42AD8">
        <w:rPr>
          <w:rFonts w:asciiTheme="minorHAnsi" w:hAnsiTheme="minorHAnsi" w:cstheme="minorHAnsi"/>
          <w:color w:val="auto"/>
          <w:sz w:val="22"/>
          <w:szCs w:val="22"/>
        </w:rPr>
        <w:t xml:space="preserve"> que </w:t>
      </w:r>
      <w:r w:rsidR="009C167F">
        <w:rPr>
          <w:rFonts w:asciiTheme="minorHAnsi" w:hAnsiTheme="minorHAnsi" w:cstheme="minorHAnsi"/>
          <w:color w:val="auto"/>
          <w:sz w:val="22"/>
          <w:szCs w:val="22"/>
        </w:rPr>
        <w:t xml:space="preserve">corresponde asumir al asegurado y </w:t>
      </w:r>
      <w:r w:rsidR="00A808CB" w:rsidRPr="00476071">
        <w:rPr>
          <w:rFonts w:asciiTheme="minorHAnsi" w:hAnsiTheme="minorHAnsi" w:cstheme="minorHAnsi"/>
          <w:color w:val="auto"/>
          <w:sz w:val="22"/>
          <w:szCs w:val="22"/>
        </w:rPr>
        <w:t xml:space="preserve">que se rebaja </w:t>
      </w:r>
      <w:r w:rsidRPr="00476071">
        <w:rPr>
          <w:rFonts w:asciiTheme="minorHAnsi" w:hAnsiTheme="minorHAnsi" w:cstheme="minorHAnsi"/>
          <w:color w:val="auto"/>
          <w:sz w:val="22"/>
          <w:szCs w:val="22"/>
        </w:rPr>
        <w:t xml:space="preserve">de la indemnización correspondiente. </w:t>
      </w:r>
    </w:p>
    <w:p w14:paraId="6AD07044" w14:textId="7ECFD34F" w:rsidR="009A58E3" w:rsidRDefault="009A58E3"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Desmembramiento:</w:t>
      </w:r>
      <w:r>
        <w:rPr>
          <w:rFonts w:asciiTheme="minorHAnsi" w:hAnsiTheme="minorHAnsi" w:cstheme="minorHAnsi"/>
          <w:color w:val="auto"/>
          <w:sz w:val="22"/>
          <w:szCs w:val="22"/>
        </w:rPr>
        <w:t xml:space="preserve"> </w:t>
      </w:r>
      <w:r w:rsidR="00C827D6">
        <w:rPr>
          <w:rFonts w:asciiTheme="minorHAnsi" w:hAnsiTheme="minorHAnsi" w:cstheme="minorHAnsi"/>
          <w:color w:val="auto"/>
          <w:sz w:val="22"/>
          <w:szCs w:val="22"/>
          <w:lang w:val="es-NI"/>
        </w:rPr>
        <w:t xml:space="preserve">Condición en la que </w:t>
      </w:r>
      <w:r w:rsidR="00216FB5">
        <w:rPr>
          <w:rFonts w:asciiTheme="minorHAnsi" w:hAnsiTheme="minorHAnsi" w:cstheme="minorHAnsi"/>
          <w:color w:val="auto"/>
          <w:sz w:val="22"/>
          <w:szCs w:val="22"/>
          <w:lang w:val="es-NI"/>
        </w:rPr>
        <w:t xml:space="preserve">un </w:t>
      </w:r>
      <w:r w:rsidR="00386276" w:rsidRPr="00386276">
        <w:rPr>
          <w:rFonts w:asciiTheme="minorHAnsi" w:hAnsiTheme="minorHAnsi" w:cstheme="minorHAnsi"/>
          <w:color w:val="auto"/>
          <w:sz w:val="22"/>
          <w:szCs w:val="22"/>
          <w:lang w:val="es-NI"/>
        </w:rPr>
        <w:t>Asegurado</w:t>
      </w:r>
      <w:r w:rsidR="00216FB5">
        <w:rPr>
          <w:rFonts w:asciiTheme="minorHAnsi" w:hAnsiTheme="minorHAnsi" w:cstheme="minorHAnsi"/>
          <w:color w:val="auto"/>
          <w:sz w:val="22"/>
          <w:szCs w:val="22"/>
          <w:lang w:val="es-NI"/>
        </w:rPr>
        <w:t xml:space="preserve"> </w:t>
      </w:r>
      <w:r w:rsidR="00386276" w:rsidRPr="00386276">
        <w:rPr>
          <w:rFonts w:asciiTheme="minorHAnsi" w:hAnsiTheme="minorHAnsi" w:cstheme="minorHAnsi"/>
          <w:color w:val="auto"/>
          <w:sz w:val="22"/>
          <w:szCs w:val="22"/>
          <w:lang w:val="es-NI"/>
        </w:rPr>
        <w:t>sufr</w:t>
      </w:r>
      <w:r w:rsidR="00216FB5">
        <w:rPr>
          <w:rFonts w:asciiTheme="minorHAnsi" w:hAnsiTheme="minorHAnsi" w:cstheme="minorHAnsi"/>
          <w:color w:val="auto"/>
          <w:sz w:val="22"/>
          <w:szCs w:val="22"/>
          <w:lang w:val="es-NI"/>
        </w:rPr>
        <w:t>e</w:t>
      </w:r>
      <w:r w:rsidR="00386276" w:rsidRPr="00386276">
        <w:rPr>
          <w:rFonts w:asciiTheme="minorHAnsi" w:hAnsiTheme="minorHAnsi" w:cstheme="minorHAnsi"/>
          <w:color w:val="auto"/>
          <w:sz w:val="22"/>
          <w:szCs w:val="22"/>
          <w:lang w:val="es-NI"/>
        </w:rPr>
        <w:t xml:space="preserve"> la amputación de uno o varios miembros del cuerpo a consecuencia de accidente o enfermedad.</w:t>
      </w:r>
    </w:p>
    <w:p w14:paraId="7EA168D0" w14:textId="29C7DD02" w:rsidR="007D076B" w:rsidRDefault="000649B4" w:rsidP="00955079">
      <w:pPr>
        <w:pStyle w:val="Default"/>
        <w:numPr>
          <w:ilvl w:val="0"/>
          <w:numId w:val="1"/>
        </w:numPr>
        <w:ind w:left="0"/>
        <w:jc w:val="both"/>
        <w:rPr>
          <w:rFonts w:asciiTheme="minorHAnsi" w:hAnsiTheme="minorHAnsi" w:cstheme="minorHAnsi"/>
          <w:color w:val="auto"/>
          <w:sz w:val="22"/>
          <w:szCs w:val="22"/>
        </w:rPr>
      </w:pPr>
      <w:r w:rsidRPr="00007EB6">
        <w:rPr>
          <w:rFonts w:asciiTheme="minorHAnsi" w:hAnsiTheme="minorHAnsi" w:cstheme="minorHAnsi"/>
          <w:b/>
          <w:bCs/>
          <w:sz w:val="22"/>
          <w:szCs w:val="22"/>
        </w:rPr>
        <w:t>Domicilio contractual</w:t>
      </w:r>
      <w:r w:rsidR="00A808CB" w:rsidRPr="00007EB6">
        <w:rPr>
          <w:rFonts w:asciiTheme="minorHAnsi" w:hAnsiTheme="minorHAnsi" w:cstheme="minorHAnsi"/>
          <w:b/>
          <w:bCs/>
          <w:sz w:val="22"/>
          <w:szCs w:val="22"/>
        </w:rPr>
        <w:t>:</w:t>
      </w:r>
      <w:r w:rsidR="00A808CB" w:rsidRPr="00007EB6">
        <w:rPr>
          <w:rFonts w:asciiTheme="minorHAnsi" w:hAnsiTheme="minorHAnsi" w:cstheme="minorHAnsi"/>
          <w:color w:val="auto"/>
          <w:sz w:val="22"/>
          <w:szCs w:val="22"/>
        </w:rPr>
        <w:t xml:space="preserve"> </w:t>
      </w:r>
      <w:r w:rsidRPr="00007EB6">
        <w:rPr>
          <w:rFonts w:asciiTheme="minorHAnsi" w:hAnsiTheme="minorHAnsi" w:cstheme="minorHAnsi"/>
          <w:color w:val="auto"/>
          <w:sz w:val="22"/>
          <w:szCs w:val="22"/>
        </w:rPr>
        <w:t xml:space="preserve">Dirección </w:t>
      </w:r>
      <w:r w:rsidR="007D076B">
        <w:rPr>
          <w:rFonts w:asciiTheme="minorHAnsi" w:hAnsiTheme="minorHAnsi" w:cstheme="minorHAnsi"/>
          <w:color w:val="auto"/>
          <w:sz w:val="22"/>
          <w:szCs w:val="22"/>
        </w:rPr>
        <w:t xml:space="preserve">señalada en </w:t>
      </w:r>
      <w:r w:rsidR="00BE6CFF">
        <w:rPr>
          <w:rFonts w:asciiTheme="minorHAnsi" w:hAnsiTheme="minorHAnsi" w:cstheme="minorHAnsi"/>
          <w:color w:val="auto"/>
          <w:sz w:val="22"/>
          <w:szCs w:val="22"/>
        </w:rPr>
        <w:t>Condiciones Particulares</w:t>
      </w:r>
      <w:r w:rsidR="00CB03E9">
        <w:rPr>
          <w:rFonts w:asciiTheme="minorHAnsi" w:hAnsiTheme="minorHAnsi" w:cstheme="minorHAnsi"/>
          <w:color w:val="auto"/>
          <w:sz w:val="22"/>
          <w:szCs w:val="22"/>
        </w:rPr>
        <w:t xml:space="preserve"> </w:t>
      </w:r>
      <w:r w:rsidR="00A04B47">
        <w:rPr>
          <w:rFonts w:asciiTheme="minorHAnsi" w:hAnsiTheme="minorHAnsi" w:cstheme="minorHAnsi"/>
          <w:color w:val="auto"/>
          <w:sz w:val="22"/>
          <w:szCs w:val="22"/>
        </w:rPr>
        <w:t>o</w:t>
      </w:r>
      <w:r w:rsidR="00CB03E9">
        <w:rPr>
          <w:rFonts w:asciiTheme="minorHAnsi" w:hAnsiTheme="minorHAnsi" w:cstheme="minorHAnsi"/>
          <w:color w:val="auto"/>
          <w:sz w:val="22"/>
          <w:szCs w:val="22"/>
        </w:rPr>
        <w:t xml:space="preserve"> Certificado de Seguro</w:t>
      </w:r>
      <w:r w:rsidR="007D076B">
        <w:rPr>
          <w:rFonts w:asciiTheme="minorHAnsi" w:hAnsiTheme="minorHAnsi" w:cstheme="minorHAnsi"/>
          <w:color w:val="auto"/>
          <w:sz w:val="22"/>
          <w:szCs w:val="22"/>
        </w:rPr>
        <w:t xml:space="preserve"> para </w:t>
      </w:r>
      <w:r w:rsidR="00BE6CFF">
        <w:rPr>
          <w:rFonts w:asciiTheme="minorHAnsi" w:hAnsiTheme="minorHAnsi" w:cstheme="minorHAnsi"/>
          <w:color w:val="auto"/>
          <w:sz w:val="22"/>
          <w:szCs w:val="22"/>
        </w:rPr>
        <w:t xml:space="preserve">recibir </w:t>
      </w:r>
      <w:r w:rsidR="007D076B">
        <w:rPr>
          <w:rFonts w:asciiTheme="minorHAnsi" w:hAnsiTheme="minorHAnsi" w:cstheme="minorHAnsi"/>
          <w:color w:val="auto"/>
          <w:sz w:val="22"/>
          <w:szCs w:val="22"/>
        </w:rPr>
        <w:t>notificaciones</w:t>
      </w:r>
      <w:r w:rsidR="00D42AD8">
        <w:rPr>
          <w:rFonts w:asciiTheme="minorHAnsi" w:hAnsiTheme="minorHAnsi" w:cstheme="minorHAnsi"/>
          <w:color w:val="auto"/>
          <w:sz w:val="22"/>
          <w:szCs w:val="22"/>
        </w:rPr>
        <w:t xml:space="preserve"> de esta póliza</w:t>
      </w:r>
      <w:r w:rsidRPr="00007EB6">
        <w:rPr>
          <w:rFonts w:asciiTheme="minorHAnsi" w:hAnsiTheme="minorHAnsi" w:cstheme="minorHAnsi"/>
          <w:color w:val="auto"/>
          <w:sz w:val="22"/>
          <w:szCs w:val="22"/>
        </w:rPr>
        <w:t>.</w:t>
      </w:r>
    </w:p>
    <w:p w14:paraId="4CDFBF98" w14:textId="77777777" w:rsidR="00A02B2D" w:rsidRPr="00A02B2D" w:rsidRDefault="004E4AD9" w:rsidP="00A02B2D">
      <w:pPr>
        <w:pStyle w:val="Default"/>
        <w:numPr>
          <w:ilvl w:val="0"/>
          <w:numId w:val="1"/>
        </w:numPr>
        <w:ind w:left="0"/>
        <w:jc w:val="both"/>
        <w:rPr>
          <w:rFonts w:ascii="Calibri" w:hAnsi="Calibri" w:cs="Calibri"/>
          <w:color w:val="auto"/>
          <w:sz w:val="22"/>
          <w:szCs w:val="22"/>
        </w:rPr>
      </w:pPr>
      <w:r w:rsidRPr="00CB03E9">
        <w:rPr>
          <w:rFonts w:asciiTheme="minorHAnsi" w:hAnsiTheme="minorHAnsi" w:cstheme="minorHAnsi"/>
          <w:b/>
          <w:bCs/>
          <w:color w:val="auto"/>
          <w:sz w:val="22"/>
          <w:szCs w:val="22"/>
        </w:rPr>
        <w:t>Enfermedad:</w:t>
      </w:r>
      <w:r w:rsidRPr="004E4AD9">
        <w:rPr>
          <w:rFonts w:asciiTheme="minorHAnsi" w:hAnsiTheme="minorHAnsi" w:cstheme="minorHAnsi"/>
          <w:color w:val="auto"/>
          <w:sz w:val="22"/>
          <w:szCs w:val="22"/>
        </w:rPr>
        <w:t xml:space="preserve"> Es toda aquella alteración del estado de la salud del Asegurado, sea una condición física o mental </w:t>
      </w:r>
      <w:r w:rsidRPr="00A02B2D">
        <w:rPr>
          <w:rFonts w:ascii="Calibri" w:hAnsi="Calibri" w:cs="Calibri"/>
          <w:color w:val="auto"/>
          <w:sz w:val="22"/>
          <w:szCs w:val="22"/>
        </w:rPr>
        <w:t>cuyo diagnóstico y confirmación ha sido efectuada por un Médico</w:t>
      </w:r>
      <w:r w:rsidR="0072648E" w:rsidRPr="00A02B2D">
        <w:rPr>
          <w:rFonts w:ascii="Calibri" w:hAnsi="Calibri" w:cs="Calibri"/>
          <w:color w:val="auto"/>
          <w:sz w:val="22"/>
          <w:szCs w:val="22"/>
        </w:rPr>
        <w:t xml:space="preserve"> debidamente facultado</w:t>
      </w:r>
      <w:r w:rsidRPr="00A02B2D">
        <w:rPr>
          <w:rFonts w:ascii="Calibri" w:hAnsi="Calibri" w:cs="Calibri"/>
          <w:color w:val="auto"/>
          <w:sz w:val="22"/>
          <w:szCs w:val="22"/>
        </w:rPr>
        <w:t xml:space="preserve">. </w:t>
      </w:r>
    </w:p>
    <w:p w14:paraId="210BC06E" w14:textId="1C20B71F" w:rsidR="00A02B2D" w:rsidRPr="00A02B2D" w:rsidRDefault="00A02B2D" w:rsidP="00D42AD8">
      <w:pPr>
        <w:pStyle w:val="Default"/>
        <w:numPr>
          <w:ilvl w:val="0"/>
          <w:numId w:val="1"/>
        </w:numPr>
        <w:ind w:left="0" w:hanging="357"/>
        <w:jc w:val="both"/>
        <w:rPr>
          <w:rFonts w:ascii="Calibri" w:hAnsi="Calibri" w:cs="Calibri"/>
          <w:bCs/>
          <w:color w:val="auto"/>
          <w:sz w:val="22"/>
          <w:szCs w:val="22"/>
        </w:rPr>
      </w:pPr>
      <w:r w:rsidRPr="00A02B2D">
        <w:rPr>
          <w:rFonts w:ascii="Calibri" w:hAnsi="Calibri" w:cs="Calibri"/>
          <w:b/>
          <w:sz w:val="22"/>
          <w:szCs w:val="22"/>
          <w:lang w:eastAsia="zh-CN"/>
        </w:rPr>
        <w:lastRenderedPageBreak/>
        <w:t>Enfermedad Contagiosa</w:t>
      </w:r>
      <w:r>
        <w:rPr>
          <w:rFonts w:ascii="Calibri" w:hAnsi="Calibri" w:cs="Calibri"/>
          <w:b/>
          <w:sz w:val="22"/>
          <w:szCs w:val="22"/>
          <w:lang w:eastAsia="zh-CN"/>
        </w:rPr>
        <w:t xml:space="preserve">: </w:t>
      </w:r>
      <w:r w:rsidRPr="00A02B2D">
        <w:rPr>
          <w:rFonts w:ascii="Calibri" w:hAnsi="Calibri" w:cs="Calibri"/>
          <w:b/>
          <w:sz w:val="22"/>
          <w:szCs w:val="22"/>
          <w:lang w:eastAsia="zh-CN"/>
        </w:rPr>
        <w:t xml:space="preserve"> </w:t>
      </w:r>
      <w:r w:rsidRPr="00A02B2D">
        <w:rPr>
          <w:rFonts w:ascii="Calibri" w:hAnsi="Calibri" w:cs="Calibri"/>
          <w:bCs/>
          <w:sz w:val="22"/>
          <w:szCs w:val="22"/>
          <w:lang w:eastAsia="zh-CN"/>
        </w:rPr>
        <w:t>Es toda enfermedad que pueda transmitirse de un organismo a otro por medio de cualquier sustancia o agente cuando:</w:t>
      </w:r>
    </w:p>
    <w:p w14:paraId="5AE20068" w14:textId="489E935A" w:rsidR="00A02B2D" w:rsidRPr="00A02B2D" w:rsidRDefault="00A02B2D" w:rsidP="001659AB">
      <w:pPr>
        <w:pStyle w:val="Prrafodelista"/>
        <w:numPr>
          <w:ilvl w:val="0"/>
          <w:numId w:val="18"/>
        </w:numPr>
        <w:spacing w:after="0" w:line="240" w:lineRule="auto"/>
        <w:ind w:hanging="357"/>
        <w:jc w:val="both"/>
        <w:rPr>
          <w:bCs/>
          <w:lang w:eastAsia="zh-CN"/>
        </w:rPr>
      </w:pPr>
      <w:r w:rsidRPr="00A02B2D">
        <w:rPr>
          <w:bCs/>
          <w:lang w:eastAsia="zh-CN"/>
        </w:rPr>
        <w:t xml:space="preserve">La sustancia o agente sea, sin carácter limitativo, un virus, bacteria, parásito u otro organismo o cualquier variación de este, tanto si se le considera vivo o no, y </w:t>
      </w:r>
    </w:p>
    <w:p w14:paraId="2B368012" w14:textId="77777777" w:rsidR="00A02B2D" w:rsidRPr="00A02B2D" w:rsidRDefault="00A02B2D" w:rsidP="001659AB">
      <w:pPr>
        <w:pStyle w:val="Prrafodelista"/>
        <w:numPr>
          <w:ilvl w:val="0"/>
          <w:numId w:val="18"/>
        </w:numPr>
        <w:spacing w:after="0" w:line="240" w:lineRule="auto"/>
        <w:ind w:hanging="357"/>
        <w:jc w:val="both"/>
        <w:rPr>
          <w:bCs/>
          <w:lang w:eastAsia="zh-CN"/>
        </w:rPr>
      </w:pPr>
      <w:r w:rsidRPr="00A02B2D">
        <w:rPr>
          <w:bCs/>
          <w:lang w:eastAsia="zh-CN"/>
        </w:rPr>
        <w:t xml:space="preserve">El método de transmisión, directo o indirecto, incluya, sin carácter limitativo, la transmisión por vía aérea, la transmisión por fluidos corporales, la transmisión por o a cualquier superficie u objeto ya sea sólido, líquido o gaseoso, o entre organismos, y </w:t>
      </w:r>
    </w:p>
    <w:p w14:paraId="64DBEC15" w14:textId="77777777" w:rsidR="00A02B2D" w:rsidRPr="00A02B2D" w:rsidRDefault="00A02B2D" w:rsidP="001659AB">
      <w:pPr>
        <w:pStyle w:val="Prrafodelista"/>
        <w:numPr>
          <w:ilvl w:val="0"/>
          <w:numId w:val="18"/>
        </w:numPr>
        <w:spacing w:after="0" w:line="240" w:lineRule="auto"/>
        <w:ind w:hanging="357"/>
        <w:jc w:val="both"/>
        <w:rPr>
          <w:bCs/>
          <w:lang w:eastAsia="zh-CN"/>
        </w:rPr>
      </w:pPr>
      <w:r w:rsidRPr="00A02B2D">
        <w:rPr>
          <w:bCs/>
          <w:lang w:eastAsia="zh-CN"/>
        </w:rPr>
        <w:t xml:space="preserve">La enfermedad, sustancia o agente pueda causar o amenazar daños a la salud humana o al bienestar humano o puede causar o amenazar daños, deterioro, pérdida de valor, comercialización o pérdida del uso de bienes asegurados. </w:t>
      </w:r>
    </w:p>
    <w:p w14:paraId="4D5E4588" w14:textId="080E80AA" w:rsidR="000649B4" w:rsidRDefault="007D076B"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Evento:</w:t>
      </w:r>
      <w:r>
        <w:rPr>
          <w:rFonts w:asciiTheme="minorHAnsi" w:hAnsiTheme="minorHAnsi" w:cstheme="minorHAnsi"/>
          <w:color w:val="auto"/>
          <w:sz w:val="22"/>
          <w:szCs w:val="22"/>
        </w:rPr>
        <w:t xml:space="preserve"> Se refiere a la ocurrencia de todo hecho, con independencia de que sea o no objeto de cobertura mediante la póliza.</w:t>
      </w:r>
      <w:r w:rsidR="000649B4" w:rsidRPr="002857C5">
        <w:rPr>
          <w:rFonts w:asciiTheme="minorHAnsi" w:hAnsiTheme="minorHAnsi" w:cstheme="minorHAnsi"/>
          <w:color w:val="auto"/>
          <w:sz w:val="22"/>
          <w:szCs w:val="22"/>
        </w:rPr>
        <w:t xml:space="preserve"> </w:t>
      </w:r>
    </w:p>
    <w:p w14:paraId="63251EE2" w14:textId="3E887D14" w:rsidR="00113C7C" w:rsidRPr="009F7E01" w:rsidRDefault="00113C7C" w:rsidP="009F7E01">
      <w:pPr>
        <w:pStyle w:val="Default"/>
        <w:numPr>
          <w:ilvl w:val="0"/>
          <w:numId w:val="1"/>
        </w:numPr>
        <w:ind w:left="0"/>
        <w:jc w:val="both"/>
        <w:rPr>
          <w:rFonts w:asciiTheme="minorHAnsi" w:hAnsiTheme="minorHAnsi" w:cstheme="minorHAnsi"/>
          <w:color w:val="auto"/>
          <w:sz w:val="22"/>
          <w:szCs w:val="22"/>
        </w:rPr>
      </w:pPr>
      <w:r w:rsidRPr="002F38E8">
        <w:rPr>
          <w:rFonts w:asciiTheme="minorHAnsi" w:hAnsiTheme="minorHAnsi" w:cstheme="minorHAnsi"/>
          <w:b/>
          <w:bCs/>
          <w:sz w:val="22"/>
          <w:szCs w:val="22"/>
        </w:rPr>
        <w:t>Incapacidad Total y Permanente:</w:t>
      </w:r>
      <w:r w:rsidRPr="009F7E01">
        <w:rPr>
          <w:rFonts w:asciiTheme="minorHAnsi" w:hAnsiTheme="minorHAnsi" w:cstheme="minorHAnsi"/>
          <w:color w:val="auto"/>
          <w:sz w:val="22"/>
          <w:szCs w:val="22"/>
        </w:rPr>
        <w:t xml:space="preserve"> </w:t>
      </w:r>
      <w:r w:rsidR="004E486B" w:rsidRPr="009F7E01">
        <w:rPr>
          <w:rFonts w:asciiTheme="minorHAnsi" w:hAnsiTheme="minorHAnsi" w:cstheme="minorHAnsi"/>
          <w:color w:val="auto"/>
          <w:sz w:val="22"/>
          <w:szCs w:val="22"/>
        </w:rPr>
        <w:t xml:space="preserve">Pérdida de la capacidad </w:t>
      </w:r>
      <w:r w:rsidR="00991FA7" w:rsidRPr="009F7E01">
        <w:rPr>
          <w:rFonts w:asciiTheme="minorHAnsi" w:hAnsiTheme="minorHAnsi" w:cstheme="minorHAnsi"/>
          <w:color w:val="auto"/>
          <w:sz w:val="22"/>
          <w:szCs w:val="22"/>
        </w:rPr>
        <w:t>general</w:t>
      </w:r>
      <w:r w:rsidR="001520F1" w:rsidRPr="009F7E01">
        <w:rPr>
          <w:rFonts w:asciiTheme="minorHAnsi" w:hAnsiTheme="minorHAnsi" w:cstheme="minorHAnsi"/>
          <w:color w:val="auto"/>
          <w:sz w:val="22"/>
          <w:szCs w:val="22"/>
        </w:rPr>
        <w:t xml:space="preserve">, </w:t>
      </w:r>
      <w:r w:rsidR="006E32FD" w:rsidRPr="009F7E01">
        <w:rPr>
          <w:rFonts w:asciiTheme="minorHAnsi" w:hAnsiTheme="minorHAnsi" w:cstheme="minorHAnsi"/>
          <w:color w:val="auto"/>
          <w:sz w:val="22"/>
          <w:szCs w:val="22"/>
        </w:rPr>
        <w:t>orgánica o funcional</w:t>
      </w:r>
      <w:r w:rsidR="004E486B" w:rsidRPr="009F7E01">
        <w:rPr>
          <w:rFonts w:asciiTheme="minorHAnsi" w:hAnsiTheme="minorHAnsi" w:cstheme="minorHAnsi"/>
          <w:color w:val="auto"/>
          <w:sz w:val="22"/>
          <w:szCs w:val="22"/>
        </w:rPr>
        <w:t xml:space="preserve"> del</w:t>
      </w:r>
      <w:r w:rsidR="00795969" w:rsidRPr="009F7E01">
        <w:rPr>
          <w:rFonts w:asciiTheme="minorHAnsi" w:hAnsiTheme="minorHAnsi" w:cstheme="minorHAnsi"/>
          <w:color w:val="auto"/>
          <w:sz w:val="22"/>
          <w:szCs w:val="22"/>
        </w:rPr>
        <w:t xml:space="preserve"> Asegurado</w:t>
      </w:r>
      <w:r w:rsidR="00FA5B60" w:rsidRPr="009F7E01">
        <w:rPr>
          <w:rFonts w:asciiTheme="minorHAnsi" w:hAnsiTheme="minorHAnsi" w:cstheme="minorHAnsi"/>
          <w:color w:val="auto"/>
          <w:sz w:val="22"/>
          <w:szCs w:val="22"/>
        </w:rPr>
        <w:t>,</w:t>
      </w:r>
      <w:r w:rsidR="00200DDC" w:rsidRPr="009F7E01">
        <w:rPr>
          <w:rFonts w:asciiTheme="minorHAnsi" w:hAnsiTheme="minorHAnsi" w:cstheme="minorHAnsi"/>
          <w:color w:val="auto"/>
          <w:sz w:val="22"/>
          <w:szCs w:val="22"/>
        </w:rPr>
        <w:t xml:space="preserve"> igual o superior al 67%</w:t>
      </w:r>
      <w:r w:rsidR="00DA4314" w:rsidRPr="009F7E01">
        <w:rPr>
          <w:rFonts w:asciiTheme="minorHAnsi" w:hAnsiTheme="minorHAnsi" w:cstheme="minorHAnsi"/>
          <w:color w:val="auto"/>
          <w:sz w:val="22"/>
          <w:szCs w:val="22"/>
        </w:rPr>
        <w:t>,</w:t>
      </w:r>
      <w:r w:rsidR="00FA5B60" w:rsidRPr="009F7E01">
        <w:rPr>
          <w:rFonts w:asciiTheme="minorHAnsi" w:hAnsiTheme="minorHAnsi" w:cstheme="minorHAnsi"/>
          <w:color w:val="auto"/>
          <w:sz w:val="22"/>
          <w:szCs w:val="22"/>
        </w:rPr>
        <w:t xml:space="preserve"> </w:t>
      </w:r>
      <w:r w:rsidR="00864996" w:rsidRPr="009F7E01">
        <w:rPr>
          <w:rFonts w:asciiTheme="minorHAnsi" w:hAnsiTheme="minorHAnsi" w:cstheme="minorHAnsi"/>
          <w:color w:val="auto"/>
          <w:sz w:val="22"/>
          <w:szCs w:val="22"/>
        </w:rPr>
        <w:t xml:space="preserve">declarada </w:t>
      </w:r>
      <w:r w:rsidR="00200DDC" w:rsidRPr="009F7E01">
        <w:rPr>
          <w:rFonts w:asciiTheme="minorHAnsi" w:hAnsiTheme="minorHAnsi" w:cstheme="minorHAnsi"/>
          <w:color w:val="auto"/>
          <w:sz w:val="22"/>
          <w:szCs w:val="22"/>
        </w:rPr>
        <w:t xml:space="preserve">legalmente </w:t>
      </w:r>
      <w:r w:rsidR="00864996" w:rsidRPr="009F7E01">
        <w:rPr>
          <w:rFonts w:asciiTheme="minorHAnsi" w:hAnsiTheme="minorHAnsi" w:cstheme="minorHAnsi"/>
          <w:color w:val="auto"/>
          <w:sz w:val="22"/>
          <w:szCs w:val="22"/>
        </w:rPr>
        <w:t>por una autoridad competente</w:t>
      </w:r>
      <w:r w:rsidR="00CB2728">
        <w:rPr>
          <w:rFonts w:asciiTheme="minorHAnsi" w:hAnsiTheme="minorHAnsi" w:cstheme="minorHAnsi"/>
          <w:color w:val="auto"/>
          <w:sz w:val="22"/>
          <w:szCs w:val="22"/>
        </w:rPr>
        <w:t xml:space="preserve"> (Certificación de la Caja Costarricense de Seguro Social)</w:t>
      </w:r>
      <w:r w:rsidR="00864996" w:rsidRPr="009F7E01">
        <w:rPr>
          <w:rFonts w:asciiTheme="minorHAnsi" w:hAnsiTheme="minorHAnsi" w:cstheme="minorHAnsi"/>
          <w:color w:val="auto"/>
          <w:sz w:val="22"/>
          <w:szCs w:val="22"/>
        </w:rPr>
        <w:t xml:space="preserve">, </w:t>
      </w:r>
      <w:r w:rsidR="004548A7" w:rsidRPr="009F7E01">
        <w:rPr>
          <w:rFonts w:asciiTheme="minorHAnsi" w:hAnsiTheme="minorHAnsi" w:cstheme="minorHAnsi"/>
          <w:color w:val="auto"/>
          <w:sz w:val="22"/>
          <w:szCs w:val="22"/>
        </w:rPr>
        <w:t xml:space="preserve">que de por vida </w:t>
      </w:r>
      <w:r w:rsidR="004E486B" w:rsidRPr="009F7E01">
        <w:rPr>
          <w:rFonts w:asciiTheme="minorHAnsi" w:hAnsiTheme="minorHAnsi" w:cstheme="minorHAnsi"/>
          <w:color w:val="auto"/>
          <w:sz w:val="22"/>
          <w:szCs w:val="22"/>
        </w:rPr>
        <w:t>le impida</w:t>
      </w:r>
      <w:r w:rsidR="004548A7" w:rsidRPr="009F7E01">
        <w:rPr>
          <w:rFonts w:asciiTheme="minorHAnsi" w:hAnsiTheme="minorHAnsi" w:cstheme="minorHAnsi"/>
          <w:color w:val="auto"/>
          <w:sz w:val="22"/>
          <w:szCs w:val="22"/>
        </w:rPr>
        <w:t xml:space="preserve">n al Asegurado desempeñar </w:t>
      </w:r>
      <w:r w:rsidR="000D5203" w:rsidRPr="009F7E01">
        <w:rPr>
          <w:rFonts w:asciiTheme="minorHAnsi" w:hAnsiTheme="minorHAnsi" w:cstheme="minorHAnsi"/>
          <w:color w:val="auto"/>
          <w:sz w:val="22"/>
          <w:szCs w:val="22"/>
        </w:rPr>
        <w:t>sus labores habituales y remuneradas o cualquier otra compatible con sus conocimientos, aptitudes</w:t>
      </w:r>
      <w:r w:rsidR="00F84612" w:rsidRPr="009F7E01">
        <w:rPr>
          <w:rFonts w:asciiTheme="minorHAnsi" w:hAnsiTheme="minorHAnsi" w:cstheme="minorHAnsi"/>
          <w:color w:val="auto"/>
          <w:sz w:val="22"/>
          <w:szCs w:val="22"/>
        </w:rPr>
        <w:t>;</w:t>
      </w:r>
      <w:r w:rsidR="000D5203" w:rsidRPr="009F7E01">
        <w:rPr>
          <w:rFonts w:asciiTheme="minorHAnsi" w:hAnsiTheme="minorHAnsi" w:cstheme="minorHAnsi"/>
          <w:color w:val="auto"/>
          <w:sz w:val="22"/>
          <w:szCs w:val="22"/>
        </w:rPr>
        <w:t xml:space="preserve"> siempre y cuando la incapacidad no provenga o no tenga su origen en </w:t>
      </w:r>
      <w:r w:rsidR="00301688" w:rsidRPr="009F7E01">
        <w:rPr>
          <w:rFonts w:asciiTheme="minorHAnsi" w:hAnsiTheme="minorHAnsi" w:cstheme="minorHAnsi"/>
          <w:color w:val="auto"/>
          <w:sz w:val="22"/>
          <w:szCs w:val="22"/>
        </w:rPr>
        <w:t xml:space="preserve">un riesgo excluido. </w:t>
      </w:r>
    </w:p>
    <w:p w14:paraId="0CF135B1" w14:textId="251CE31D" w:rsidR="008752B5" w:rsidRPr="00E80C0C" w:rsidRDefault="008752B5" w:rsidP="00CB2728">
      <w:pPr>
        <w:pStyle w:val="Prrafodelista"/>
        <w:numPr>
          <w:ilvl w:val="0"/>
          <w:numId w:val="1"/>
        </w:numPr>
        <w:autoSpaceDE w:val="0"/>
        <w:autoSpaceDN w:val="0"/>
        <w:adjustRightInd w:val="0"/>
        <w:spacing w:after="0" w:line="240" w:lineRule="auto"/>
        <w:ind w:left="0" w:hanging="357"/>
        <w:jc w:val="both"/>
      </w:pPr>
      <w:r w:rsidRPr="006C76D8">
        <w:rPr>
          <w:rFonts w:asciiTheme="minorHAnsi" w:hAnsiTheme="minorHAnsi" w:cstheme="minorHAnsi"/>
          <w:b/>
        </w:rPr>
        <w:t>Medios de Comunicación a distancia:</w:t>
      </w:r>
      <w:r w:rsidRPr="008752B5">
        <w:rPr>
          <w:rFonts w:asciiTheme="minorHAnsi" w:hAnsiTheme="minorHAnsi" w:cstheme="minorHAnsi"/>
        </w:rPr>
        <w:t xml:space="preserve"> </w:t>
      </w:r>
      <w:r w:rsidRPr="00CA3C28">
        <w:rPr>
          <w:rFonts w:asciiTheme="minorHAnsi" w:hAnsiTheme="minorHAnsi" w:cstheme="minorHAnsi"/>
          <w:bCs/>
        </w:rPr>
        <w:t>Son aquellos instrumentos o forma de contenido por medio el cual produce comunicación de algún tipo sin que necesariamente exista una presencia física simultánea de las personas inmersas en el proceso de comunicación. Dentro de los cuales se encuentran de manera enunciativa más no limitativa, los correos electrónicos junto con los documentos anexos a estos, mensajes, fax, llamada de voz u otros medios similares y análogos que permitan la comunicación entre partes</w:t>
      </w:r>
      <w:r w:rsidR="00CB2728">
        <w:rPr>
          <w:rFonts w:asciiTheme="minorHAnsi" w:hAnsiTheme="minorHAnsi" w:cstheme="minorHAnsi"/>
          <w:bCs/>
        </w:rPr>
        <w:t xml:space="preserve">, que permitan guardar, recuperar, reproducir fácilmente sin cambios la información </w:t>
      </w:r>
      <w:r w:rsidR="00446073">
        <w:rPr>
          <w:rFonts w:asciiTheme="minorHAnsi" w:hAnsiTheme="minorHAnsi" w:cstheme="minorHAnsi"/>
          <w:bCs/>
        </w:rPr>
        <w:t>y demostrar la entrega</w:t>
      </w:r>
      <w:r w:rsidRPr="00CA3C28">
        <w:rPr>
          <w:rFonts w:asciiTheme="minorHAnsi" w:hAnsiTheme="minorHAnsi" w:cstheme="minorHAnsi"/>
          <w:bCs/>
        </w:rPr>
        <w:t>.</w:t>
      </w:r>
    </w:p>
    <w:p w14:paraId="238B0E7C" w14:textId="429AA795" w:rsidR="00753910" w:rsidRDefault="00753910" w:rsidP="00446073">
      <w:pPr>
        <w:pStyle w:val="Prrafodelista"/>
        <w:numPr>
          <w:ilvl w:val="0"/>
          <w:numId w:val="1"/>
        </w:numPr>
        <w:autoSpaceDE w:val="0"/>
        <w:autoSpaceDN w:val="0"/>
        <w:adjustRightInd w:val="0"/>
        <w:spacing w:after="0" w:line="240" w:lineRule="auto"/>
        <w:ind w:left="0" w:hanging="357"/>
        <w:jc w:val="both"/>
        <w:rPr>
          <w:rFonts w:asciiTheme="minorHAnsi" w:hAnsiTheme="minorHAnsi" w:cstheme="minorHAnsi"/>
        </w:rPr>
      </w:pPr>
      <w:r w:rsidRPr="00753910">
        <w:rPr>
          <w:rFonts w:asciiTheme="minorHAnsi" w:hAnsiTheme="minorHAnsi" w:cstheme="minorHAnsi"/>
          <w:b/>
          <w:bCs/>
        </w:rPr>
        <w:t>Prima:</w:t>
      </w:r>
      <w:r w:rsidRPr="00753910">
        <w:rPr>
          <w:rFonts w:asciiTheme="minorHAnsi" w:hAnsiTheme="minorHAnsi" w:cstheme="minorHAnsi"/>
        </w:rPr>
        <w:t xml:space="preserve"> </w:t>
      </w:r>
      <w:r w:rsidR="00601449">
        <w:rPr>
          <w:rFonts w:asciiTheme="minorHAnsi" w:hAnsiTheme="minorHAnsi" w:cstheme="minorHAnsi"/>
        </w:rPr>
        <w:t>L</w:t>
      </w:r>
      <w:r w:rsidRPr="00753910">
        <w:rPr>
          <w:rFonts w:asciiTheme="minorHAnsi" w:hAnsiTheme="minorHAnsi" w:cstheme="minorHAnsi"/>
        </w:rPr>
        <w:t>a prima es el precio que</w:t>
      </w:r>
      <w:r>
        <w:rPr>
          <w:rFonts w:asciiTheme="minorHAnsi" w:hAnsiTheme="minorHAnsi" w:cstheme="minorHAnsi"/>
        </w:rPr>
        <w:t xml:space="preserve"> debe satisfacer el Tomador a </w:t>
      </w:r>
      <w:r w:rsidRPr="00ED7FF8">
        <w:rPr>
          <w:rFonts w:asciiTheme="minorHAnsi" w:hAnsiTheme="minorHAnsi" w:cstheme="minorHAnsi"/>
          <w:b/>
        </w:rPr>
        <w:t>SEGUROS LAFISE</w:t>
      </w:r>
      <w:r w:rsidRPr="00753910">
        <w:rPr>
          <w:rFonts w:asciiTheme="minorHAnsi" w:hAnsiTheme="minorHAnsi" w:cstheme="minorHAnsi"/>
        </w:rPr>
        <w:t>, como contraprestación por la cobertura de riesgo</w:t>
      </w:r>
      <w:r>
        <w:rPr>
          <w:rFonts w:asciiTheme="minorHAnsi" w:hAnsiTheme="minorHAnsi" w:cstheme="minorHAnsi"/>
        </w:rPr>
        <w:t xml:space="preserve"> que ésta asume.</w:t>
      </w:r>
    </w:p>
    <w:p w14:paraId="78F599FF" w14:textId="6823ED7F" w:rsidR="002976A2" w:rsidRDefault="002976A2" w:rsidP="00955079">
      <w:pPr>
        <w:pStyle w:val="Prrafodelista"/>
        <w:numPr>
          <w:ilvl w:val="0"/>
          <w:numId w:val="1"/>
        </w:numPr>
        <w:autoSpaceDE w:val="0"/>
        <w:autoSpaceDN w:val="0"/>
        <w:adjustRightInd w:val="0"/>
        <w:spacing w:after="0"/>
        <w:ind w:left="0"/>
        <w:jc w:val="both"/>
        <w:rPr>
          <w:rFonts w:asciiTheme="minorHAnsi" w:hAnsiTheme="minorHAnsi" w:cstheme="minorHAnsi"/>
        </w:rPr>
      </w:pPr>
      <w:r w:rsidRPr="001F1071">
        <w:rPr>
          <w:rFonts w:asciiTheme="minorHAnsi" w:hAnsiTheme="minorHAnsi" w:cstheme="minorHAnsi"/>
          <w:b/>
          <w:bCs/>
        </w:rPr>
        <w:t>Reclamo:</w:t>
      </w:r>
      <w:r>
        <w:rPr>
          <w:rFonts w:asciiTheme="minorHAnsi" w:hAnsiTheme="minorHAnsi" w:cstheme="minorHAnsi"/>
        </w:rPr>
        <w:t xml:space="preserve"> Notificación por escrito formulando y exponiendo los pormenores</w:t>
      </w:r>
      <w:r w:rsidR="00FA33AE">
        <w:rPr>
          <w:rFonts w:asciiTheme="minorHAnsi" w:hAnsiTheme="minorHAnsi" w:cstheme="minorHAnsi"/>
        </w:rPr>
        <w:t xml:space="preserve"> del evento </w:t>
      </w:r>
      <w:r w:rsidR="00D05EFF">
        <w:rPr>
          <w:rFonts w:asciiTheme="minorHAnsi" w:hAnsiTheme="minorHAnsi" w:cstheme="minorHAnsi"/>
        </w:rPr>
        <w:t>que podría ser siniestro</w:t>
      </w:r>
      <w:r w:rsidR="004B1367">
        <w:rPr>
          <w:rFonts w:asciiTheme="minorHAnsi" w:hAnsiTheme="minorHAnsi" w:cstheme="minorHAnsi"/>
        </w:rPr>
        <w:t xml:space="preserve"> cubierto por la presente póliza.</w:t>
      </w:r>
      <w:r w:rsidR="00D05EFF">
        <w:rPr>
          <w:rFonts w:asciiTheme="minorHAnsi" w:hAnsiTheme="minorHAnsi" w:cstheme="minorHAnsi"/>
        </w:rPr>
        <w:t xml:space="preserve"> </w:t>
      </w:r>
    </w:p>
    <w:p w14:paraId="329D43AB" w14:textId="1D9DEF2E" w:rsidR="00F638A5" w:rsidRDefault="000649B4" w:rsidP="00955079">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Riesgo</w:t>
      </w:r>
      <w:r w:rsidR="00803016" w:rsidRPr="00677F2C">
        <w:rPr>
          <w:rFonts w:asciiTheme="minorHAnsi" w:hAnsiTheme="minorHAnsi" w:cstheme="minorHAnsi"/>
          <w:b/>
          <w:bCs/>
          <w:sz w:val="22"/>
          <w:szCs w:val="22"/>
        </w:rPr>
        <w:t>:</w:t>
      </w:r>
      <w:r w:rsidR="0080301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Es la posibilidad de que ocurra un </w:t>
      </w:r>
      <w:r w:rsidR="00610E3B">
        <w:rPr>
          <w:rFonts w:asciiTheme="minorHAnsi" w:hAnsiTheme="minorHAnsi" w:cstheme="minorHAnsi"/>
          <w:color w:val="auto"/>
          <w:sz w:val="22"/>
          <w:szCs w:val="22"/>
        </w:rPr>
        <w:t>e</w:t>
      </w:r>
      <w:r w:rsidRPr="00677F2C">
        <w:rPr>
          <w:rFonts w:asciiTheme="minorHAnsi" w:hAnsiTheme="minorHAnsi" w:cstheme="minorHAnsi"/>
          <w:color w:val="auto"/>
          <w:sz w:val="22"/>
          <w:szCs w:val="22"/>
        </w:rPr>
        <w:t>vento fututo e incierto que no depende de la voluntad del</w:t>
      </w:r>
      <w:r w:rsidR="003168FC" w:rsidRPr="00677F2C">
        <w:rPr>
          <w:rFonts w:asciiTheme="minorHAnsi" w:hAnsiTheme="minorHAnsi" w:cstheme="minorHAnsi"/>
          <w:color w:val="auto"/>
          <w:sz w:val="22"/>
          <w:szCs w:val="22"/>
        </w:rPr>
        <w:t xml:space="preserve"> Tomador y/o Asegurado</w:t>
      </w:r>
      <w:r w:rsidRPr="00677F2C">
        <w:rPr>
          <w:rFonts w:asciiTheme="minorHAnsi" w:hAnsiTheme="minorHAnsi" w:cstheme="minorHAnsi"/>
          <w:color w:val="auto"/>
          <w:sz w:val="22"/>
          <w:szCs w:val="22"/>
        </w:rPr>
        <w:t>.</w:t>
      </w:r>
    </w:p>
    <w:p w14:paraId="14ED0227" w14:textId="5BCB08B2" w:rsidR="000649B4" w:rsidRDefault="00F638A5" w:rsidP="00955079">
      <w:pPr>
        <w:pStyle w:val="Default"/>
        <w:numPr>
          <w:ilvl w:val="0"/>
          <w:numId w:val="1"/>
        </w:numPr>
        <w:ind w:left="0"/>
        <w:jc w:val="both"/>
        <w:rPr>
          <w:rFonts w:asciiTheme="minorHAnsi" w:hAnsiTheme="minorHAnsi" w:cstheme="minorHAnsi"/>
          <w:color w:val="auto"/>
          <w:sz w:val="22"/>
          <w:szCs w:val="22"/>
        </w:rPr>
      </w:pPr>
      <w:r>
        <w:rPr>
          <w:rFonts w:asciiTheme="minorHAnsi" w:hAnsiTheme="minorHAnsi" w:cstheme="minorHAnsi"/>
          <w:b/>
          <w:bCs/>
          <w:sz w:val="22"/>
          <w:szCs w:val="22"/>
        </w:rPr>
        <w:t>Siniestro:</w:t>
      </w:r>
      <w:r>
        <w:rPr>
          <w:rFonts w:asciiTheme="minorHAnsi" w:hAnsiTheme="minorHAnsi" w:cstheme="minorHAnsi"/>
          <w:color w:val="auto"/>
          <w:sz w:val="22"/>
          <w:szCs w:val="22"/>
        </w:rPr>
        <w:t xml:space="preserve"> Se refiere a la manifestación concreta del riesgo asegurado que hace exigible la </w:t>
      </w:r>
      <w:r w:rsidR="00E60BA6">
        <w:rPr>
          <w:rFonts w:asciiTheme="minorHAnsi" w:hAnsiTheme="minorHAnsi" w:cstheme="minorHAnsi"/>
          <w:color w:val="auto"/>
          <w:sz w:val="22"/>
          <w:szCs w:val="22"/>
        </w:rPr>
        <w:t>indemnización.</w:t>
      </w:r>
      <w:r w:rsidR="000649B4" w:rsidRPr="00677F2C">
        <w:rPr>
          <w:rFonts w:asciiTheme="minorHAnsi" w:hAnsiTheme="minorHAnsi" w:cstheme="minorHAnsi"/>
          <w:color w:val="auto"/>
          <w:sz w:val="22"/>
          <w:szCs w:val="22"/>
        </w:rPr>
        <w:t xml:space="preserve"> </w:t>
      </w:r>
    </w:p>
    <w:p w14:paraId="79387055" w14:textId="2973C3DA" w:rsidR="000649B4" w:rsidRDefault="000649B4" w:rsidP="00955079">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sz w:val="22"/>
          <w:szCs w:val="22"/>
        </w:rPr>
        <w:t>Suma Asegurada</w:t>
      </w:r>
      <w:r w:rsidR="00803016" w:rsidRPr="00677F2C">
        <w:rPr>
          <w:rFonts w:asciiTheme="minorHAnsi" w:hAnsiTheme="minorHAnsi" w:cstheme="minorHAnsi"/>
          <w:b/>
          <w:sz w:val="22"/>
          <w:szCs w:val="22"/>
        </w:rPr>
        <w:t>:</w:t>
      </w:r>
      <w:r w:rsidR="0080301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 xml:space="preserve">Es el límite máximo de responsabilidad a cargo de </w:t>
      </w:r>
      <w:r w:rsidR="00803016" w:rsidRPr="00DE1FDC">
        <w:rPr>
          <w:rFonts w:asciiTheme="minorHAnsi" w:hAnsiTheme="minorHAnsi" w:cstheme="minorHAnsi"/>
          <w:b/>
          <w:color w:val="auto"/>
          <w:sz w:val="22"/>
          <w:szCs w:val="22"/>
        </w:rPr>
        <w:t xml:space="preserve">SEGUROS LAFISE </w:t>
      </w:r>
      <w:r w:rsidRPr="00677F2C">
        <w:rPr>
          <w:rFonts w:asciiTheme="minorHAnsi" w:hAnsiTheme="minorHAnsi" w:cstheme="minorHAnsi"/>
          <w:color w:val="auto"/>
          <w:sz w:val="22"/>
          <w:szCs w:val="22"/>
        </w:rPr>
        <w:t>p</w:t>
      </w:r>
      <w:r w:rsidR="002857C5">
        <w:rPr>
          <w:rFonts w:asciiTheme="minorHAnsi" w:hAnsiTheme="minorHAnsi" w:cstheme="minorHAnsi"/>
          <w:color w:val="auto"/>
          <w:sz w:val="22"/>
          <w:szCs w:val="22"/>
        </w:rPr>
        <w:t>or la</w:t>
      </w:r>
      <w:r w:rsidR="00974D52">
        <w:rPr>
          <w:rFonts w:asciiTheme="minorHAnsi" w:hAnsiTheme="minorHAnsi" w:cstheme="minorHAnsi"/>
          <w:color w:val="auto"/>
          <w:sz w:val="22"/>
          <w:szCs w:val="22"/>
        </w:rPr>
        <w:t>s</w:t>
      </w:r>
      <w:r w:rsidR="002857C5">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cobertura</w:t>
      </w:r>
      <w:r w:rsidR="00974D52">
        <w:rPr>
          <w:rFonts w:asciiTheme="minorHAnsi" w:hAnsiTheme="minorHAnsi" w:cstheme="minorHAnsi"/>
          <w:color w:val="auto"/>
          <w:sz w:val="22"/>
          <w:szCs w:val="22"/>
        </w:rPr>
        <w:t>s</w:t>
      </w:r>
      <w:r w:rsidRPr="00677F2C">
        <w:rPr>
          <w:rFonts w:asciiTheme="minorHAnsi" w:hAnsiTheme="minorHAnsi" w:cstheme="minorHAnsi"/>
          <w:color w:val="auto"/>
          <w:sz w:val="22"/>
          <w:szCs w:val="22"/>
        </w:rPr>
        <w:t xml:space="preserve"> contratada</w:t>
      </w:r>
      <w:r w:rsidR="00974D52">
        <w:rPr>
          <w:rFonts w:asciiTheme="minorHAnsi" w:hAnsiTheme="minorHAnsi" w:cstheme="minorHAnsi"/>
          <w:color w:val="auto"/>
          <w:sz w:val="22"/>
          <w:szCs w:val="22"/>
        </w:rPr>
        <w:t>s</w:t>
      </w:r>
      <w:r w:rsidRPr="00677F2C">
        <w:rPr>
          <w:rFonts w:asciiTheme="minorHAnsi" w:hAnsiTheme="minorHAnsi" w:cstheme="minorHAnsi"/>
          <w:color w:val="auto"/>
          <w:sz w:val="22"/>
          <w:szCs w:val="22"/>
        </w:rPr>
        <w:t xml:space="preserve">, especificado en </w:t>
      </w:r>
      <w:r w:rsidR="002857C5">
        <w:rPr>
          <w:rFonts w:asciiTheme="minorHAnsi" w:hAnsiTheme="minorHAnsi" w:cstheme="minorHAnsi"/>
          <w:color w:val="auto"/>
          <w:sz w:val="22"/>
          <w:szCs w:val="22"/>
        </w:rPr>
        <w:t>el</w:t>
      </w:r>
      <w:r w:rsidR="0063771A">
        <w:rPr>
          <w:rFonts w:asciiTheme="minorHAnsi" w:hAnsiTheme="minorHAnsi" w:cstheme="minorHAnsi"/>
          <w:color w:val="auto"/>
          <w:sz w:val="22"/>
          <w:szCs w:val="22"/>
        </w:rPr>
        <w:t xml:space="preserve"> </w:t>
      </w:r>
      <w:r w:rsidR="002857C5">
        <w:rPr>
          <w:rFonts w:asciiTheme="minorHAnsi" w:hAnsiTheme="minorHAnsi" w:cstheme="minorHAnsi"/>
          <w:color w:val="auto"/>
          <w:sz w:val="22"/>
          <w:szCs w:val="22"/>
        </w:rPr>
        <w:t xml:space="preserve">Certificado de </w:t>
      </w:r>
      <w:r w:rsidR="0063771A">
        <w:rPr>
          <w:rFonts w:asciiTheme="minorHAnsi" w:hAnsiTheme="minorHAnsi" w:cstheme="minorHAnsi"/>
          <w:color w:val="auto"/>
          <w:sz w:val="22"/>
          <w:szCs w:val="22"/>
        </w:rPr>
        <w:t>Seguro</w:t>
      </w:r>
      <w:r w:rsidRPr="00677F2C">
        <w:rPr>
          <w:rFonts w:asciiTheme="minorHAnsi" w:hAnsiTheme="minorHAnsi" w:cstheme="minorHAnsi"/>
          <w:color w:val="auto"/>
          <w:sz w:val="22"/>
          <w:szCs w:val="22"/>
        </w:rPr>
        <w:t>.</w:t>
      </w:r>
    </w:p>
    <w:p w14:paraId="5F28CD72" w14:textId="03B3CF2D" w:rsidR="000649B4" w:rsidRDefault="000649B4" w:rsidP="00955079">
      <w:pPr>
        <w:pStyle w:val="Default"/>
        <w:numPr>
          <w:ilvl w:val="0"/>
          <w:numId w:val="1"/>
        </w:numPr>
        <w:ind w:left="0"/>
        <w:jc w:val="both"/>
        <w:rPr>
          <w:rFonts w:asciiTheme="minorHAnsi" w:hAnsiTheme="minorHAnsi" w:cstheme="minorHAnsi"/>
          <w:color w:val="auto"/>
          <w:sz w:val="22"/>
          <w:szCs w:val="22"/>
        </w:rPr>
      </w:pPr>
      <w:r w:rsidRPr="00677F2C">
        <w:rPr>
          <w:rFonts w:asciiTheme="minorHAnsi" w:hAnsiTheme="minorHAnsi" w:cstheme="minorHAnsi"/>
          <w:b/>
          <w:bCs/>
          <w:sz w:val="22"/>
          <w:szCs w:val="22"/>
        </w:rPr>
        <w:t>Tomador</w:t>
      </w:r>
      <w:r w:rsidR="00803016" w:rsidRPr="00677F2C">
        <w:rPr>
          <w:rFonts w:asciiTheme="minorHAnsi" w:hAnsiTheme="minorHAnsi" w:cstheme="minorHAnsi"/>
          <w:b/>
          <w:bCs/>
          <w:sz w:val="22"/>
          <w:szCs w:val="22"/>
        </w:rPr>
        <w:t>:</w:t>
      </w:r>
      <w:r w:rsidR="00803016" w:rsidRPr="00677F2C">
        <w:rPr>
          <w:rFonts w:asciiTheme="minorHAnsi" w:hAnsiTheme="minorHAnsi" w:cstheme="minorHAnsi"/>
          <w:color w:val="auto"/>
          <w:sz w:val="22"/>
          <w:szCs w:val="22"/>
        </w:rPr>
        <w:t xml:space="preserve"> </w:t>
      </w:r>
      <w:r w:rsidRPr="00677F2C">
        <w:rPr>
          <w:rFonts w:asciiTheme="minorHAnsi" w:hAnsiTheme="minorHAnsi" w:cstheme="minorHAnsi"/>
          <w:color w:val="auto"/>
          <w:sz w:val="22"/>
          <w:szCs w:val="22"/>
        </w:rPr>
        <w:t>Es la persona física o jurídica que</w:t>
      </w:r>
      <w:r w:rsidR="0035365B">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w:t>
      </w:r>
      <w:r w:rsidR="005D5C14">
        <w:rPr>
          <w:rFonts w:asciiTheme="minorHAnsi" w:hAnsiTheme="minorHAnsi" w:cstheme="minorHAnsi"/>
          <w:color w:val="auto"/>
          <w:sz w:val="22"/>
          <w:szCs w:val="22"/>
        </w:rPr>
        <w:t xml:space="preserve">actuando </w:t>
      </w:r>
      <w:r w:rsidRPr="00677F2C">
        <w:rPr>
          <w:rFonts w:asciiTheme="minorHAnsi" w:hAnsiTheme="minorHAnsi" w:cstheme="minorHAnsi"/>
          <w:color w:val="auto"/>
          <w:sz w:val="22"/>
          <w:szCs w:val="22"/>
        </w:rPr>
        <w:t xml:space="preserve">por cuenta </w:t>
      </w:r>
      <w:r w:rsidR="005D5C14">
        <w:rPr>
          <w:rFonts w:asciiTheme="minorHAnsi" w:hAnsiTheme="minorHAnsi" w:cstheme="minorHAnsi"/>
          <w:color w:val="auto"/>
          <w:sz w:val="22"/>
          <w:szCs w:val="22"/>
        </w:rPr>
        <w:t xml:space="preserve">propia o </w:t>
      </w:r>
      <w:r w:rsidRPr="00677F2C">
        <w:rPr>
          <w:rFonts w:asciiTheme="minorHAnsi" w:hAnsiTheme="minorHAnsi" w:cstheme="minorHAnsi"/>
          <w:color w:val="auto"/>
          <w:sz w:val="22"/>
          <w:szCs w:val="22"/>
        </w:rPr>
        <w:t>ajena</w:t>
      </w:r>
      <w:r w:rsidR="005D5C14">
        <w:rPr>
          <w:rFonts w:asciiTheme="minorHAnsi" w:hAnsiTheme="minorHAnsi" w:cstheme="minorHAnsi"/>
          <w:color w:val="auto"/>
          <w:sz w:val="22"/>
          <w:szCs w:val="22"/>
        </w:rPr>
        <w:t>,</w:t>
      </w:r>
      <w:r w:rsidRPr="00677F2C">
        <w:rPr>
          <w:rFonts w:asciiTheme="minorHAnsi" w:hAnsiTheme="minorHAnsi" w:cstheme="minorHAnsi"/>
          <w:color w:val="auto"/>
          <w:sz w:val="22"/>
          <w:szCs w:val="22"/>
        </w:rPr>
        <w:t xml:space="preserve"> contrata el seguro y traslada los riesgos a</w:t>
      </w:r>
      <w:r w:rsidR="003168FC" w:rsidRPr="00677F2C">
        <w:rPr>
          <w:rFonts w:asciiTheme="minorHAnsi" w:hAnsiTheme="minorHAnsi" w:cstheme="minorHAnsi"/>
          <w:color w:val="auto"/>
          <w:sz w:val="22"/>
          <w:szCs w:val="22"/>
        </w:rPr>
        <w:t xml:space="preserve"> </w:t>
      </w:r>
      <w:r w:rsidR="003168FC" w:rsidRPr="00677F2C">
        <w:rPr>
          <w:rFonts w:asciiTheme="minorHAnsi" w:hAnsiTheme="minorHAnsi" w:cstheme="minorHAnsi"/>
          <w:b/>
          <w:color w:val="auto"/>
          <w:sz w:val="22"/>
          <w:szCs w:val="22"/>
        </w:rPr>
        <w:t>SEGUROS LAFISE</w:t>
      </w:r>
      <w:r w:rsidRPr="00677F2C">
        <w:rPr>
          <w:rFonts w:asciiTheme="minorHAnsi" w:hAnsiTheme="minorHAnsi" w:cstheme="minorHAnsi"/>
          <w:color w:val="auto"/>
          <w:sz w:val="22"/>
          <w:szCs w:val="22"/>
        </w:rPr>
        <w:t xml:space="preserve">. Es a quien corresponden las obligaciones que se deriven del contrato, salvo que por su naturaleza deban ser cumplidas por la persona </w:t>
      </w:r>
      <w:r w:rsidR="002857C5">
        <w:rPr>
          <w:rFonts w:asciiTheme="minorHAnsi" w:hAnsiTheme="minorHAnsi" w:cstheme="minorHAnsi"/>
          <w:color w:val="auto"/>
          <w:sz w:val="22"/>
          <w:szCs w:val="22"/>
        </w:rPr>
        <w:t>A</w:t>
      </w:r>
      <w:r w:rsidRPr="00677F2C">
        <w:rPr>
          <w:rFonts w:asciiTheme="minorHAnsi" w:hAnsiTheme="minorHAnsi" w:cstheme="minorHAnsi"/>
          <w:color w:val="auto"/>
          <w:sz w:val="22"/>
          <w:szCs w:val="22"/>
        </w:rPr>
        <w:t xml:space="preserve">segurada. </w:t>
      </w:r>
    </w:p>
    <w:p w14:paraId="5B66F0FE" w14:textId="6E63A83F" w:rsidR="00BE4C61" w:rsidRPr="0017758B" w:rsidRDefault="00BE4C61" w:rsidP="00BE4C61">
      <w:pPr>
        <w:pStyle w:val="Ttulo1"/>
        <w:tabs>
          <w:tab w:val="clear" w:pos="0"/>
        </w:tabs>
        <w:suppressAutoHyphens w:val="0"/>
        <w:overflowPunct/>
        <w:autoSpaceDE/>
        <w:autoSpaceDN/>
        <w:adjustRightInd/>
        <w:spacing w:before="240" w:after="160"/>
        <w:ind w:left="360"/>
        <w:jc w:val="center"/>
        <w:textAlignment w:val="auto"/>
        <w:rPr>
          <w:rFonts w:asciiTheme="minorHAnsi" w:eastAsia="SimSun" w:hAnsiTheme="minorHAnsi" w:cstheme="minorHAnsi"/>
          <w:bCs/>
          <w:kern w:val="32"/>
          <w:szCs w:val="24"/>
          <w:lang w:val="es-CR" w:eastAsia="zh-CN"/>
        </w:rPr>
      </w:pPr>
      <w:bookmarkStart w:id="5" w:name="_Toc514944753"/>
      <w:bookmarkStart w:id="6" w:name="_Toc31636904"/>
      <w:bookmarkStart w:id="7" w:name="_Toc484007086"/>
      <w:bookmarkStart w:id="8" w:name="_Toc31648580"/>
      <w:bookmarkEnd w:id="5"/>
      <w:r>
        <w:rPr>
          <w:rFonts w:asciiTheme="minorHAnsi" w:eastAsia="SimSun" w:hAnsiTheme="minorHAnsi" w:cstheme="minorHAnsi"/>
          <w:bCs/>
          <w:kern w:val="32"/>
          <w:szCs w:val="24"/>
          <w:lang w:val="es-CR" w:eastAsia="zh-CN"/>
        </w:rPr>
        <w:t xml:space="preserve">CAPITULO II. DOCUMENTOS QUE CONFORMAN LA </w:t>
      </w:r>
      <w:r w:rsidRPr="0017758B">
        <w:rPr>
          <w:rFonts w:asciiTheme="minorHAnsi" w:eastAsia="SimSun" w:hAnsiTheme="minorHAnsi" w:cstheme="minorHAnsi"/>
          <w:bCs/>
          <w:kern w:val="32"/>
          <w:szCs w:val="24"/>
          <w:lang w:val="es-CR" w:eastAsia="zh-CN"/>
        </w:rPr>
        <w:t>PÓLIZA Y SU ORDEN DE PRELACIÓN</w:t>
      </w:r>
      <w:bookmarkEnd w:id="6"/>
    </w:p>
    <w:p w14:paraId="45800FCC" w14:textId="4243A9D4" w:rsidR="00BE4C61" w:rsidRPr="0017758B" w:rsidRDefault="00195A84" w:rsidP="00195A84">
      <w:pPr>
        <w:pStyle w:val="Ttulo3"/>
        <w:spacing w:before="0"/>
        <w:rPr>
          <w:rFonts w:asciiTheme="minorHAnsi" w:hAnsiTheme="minorHAnsi" w:cstheme="minorHAnsi"/>
          <w:color w:val="auto"/>
          <w:sz w:val="22"/>
          <w:szCs w:val="22"/>
        </w:rPr>
      </w:pPr>
      <w:bookmarkStart w:id="9" w:name="_Toc31636905"/>
      <w:bookmarkStart w:id="10" w:name="_Toc31648581"/>
      <w:bookmarkEnd w:id="7"/>
      <w:bookmarkEnd w:id="8"/>
      <w:r>
        <w:rPr>
          <w:rFonts w:asciiTheme="minorHAnsi" w:hAnsiTheme="minorHAnsi" w:cstheme="minorHAnsi"/>
          <w:color w:val="auto"/>
          <w:sz w:val="22"/>
          <w:szCs w:val="22"/>
        </w:rPr>
        <w:t xml:space="preserve">Artículo 1. </w:t>
      </w:r>
      <w:r w:rsidR="00BE4C61">
        <w:rPr>
          <w:rFonts w:asciiTheme="minorHAnsi" w:hAnsiTheme="minorHAnsi" w:cstheme="minorHAnsi"/>
          <w:color w:val="auto"/>
          <w:sz w:val="22"/>
          <w:szCs w:val="22"/>
        </w:rPr>
        <w:t xml:space="preserve">Documentos que conforman la </w:t>
      </w:r>
      <w:r w:rsidR="00BE4C61" w:rsidRPr="0017758B">
        <w:rPr>
          <w:rFonts w:asciiTheme="minorHAnsi" w:hAnsiTheme="minorHAnsi" w:cstheme="minorHAnsi"/>
          <w:color w:val="auto"/>
          <w:sz w:val="22"/>
          <w:szCs w:val="22"/>
        </w:rPr>
        <w:t>Póliza y orden de prelación</w:t>
      </w:r>
      <w:bookmarkEnd w:id="9"/>
    </w:p>
    <w:p w14:paraId="5CEAE265" w14:textId="4EED869C" w:rsidR="00BE4C61" w:rsidRDefault="00BE4C61" w:rsidP="00BE4C61">
      <w:pPr>
        <w:pStyle w:val="Ttulo1"/>
        <w:rPr>
          <w:rFonts w:asciiTheme="minorHAnsi" w:hAnsiTheme="minorHAnsi" w:cstheme="minorHAnsi"/>
          <w:b w:val="0"/>
          <w:sz w:val="22"/>
          <w:szCs w:val="22"/>
          <w:lang w:val="es-CR"/>
        </w:rPr>
      </w:pPr>
      <w:r w:rsidRPr="00CC5C6F">
        <w:rPr>
          <w:rFonts w:asciiTheme="minorHAnsi" w:hAnsiTheme="minorHAnsi" w:cstheme="minorHAnsi"/>
          <w:b w:val="0"/>
          <w:sz w:val="22"/>
          <w:szCs w:val="22"/>
          <w:lang w:val="es-CR"/>
        </w:rPr>
        <w:t>La presente Póliza se emite de acuerdo con la información ofrecida en la Solicitud de Seguro. La documentación válida que conforma la presente póliza y para fijar los derechos y obligaciones, es la siguiente: la solicitud del seguro firmada por el tomador o la persona asegurada, la propuesta de seguro aceptada por el tomador o la persona asegurada, según corresponda, la declaración de salud o cuestionarios de salud, las pruebas de asegurabilidad que hubiere requerido la Compañía para cada Asegurado, las presentes Condiciones Generales, las Condiciones Particulares</w:t>
      </w:r>
      <w:r>
        <w:rPr>
          <w:rFonts w:asciiTheme="minorHAnsi" w:hAnsiTheme="minorHAnsi" w:cstheme="minorHAnsi"/>
          <w:b w:val="0"/>
          <w:sz w:val="22"/>
          <w:szCs w:val="22"/>
          <w:lang w:val="es-CR"/>
        </w:rPr>
        <w:t xml:space="preserve">, el Certificado de Seguro </w:t>
      </w:r>
      <w:r w:rsidRPr="00CC5C6F">
        <w:rPr>
          <w:rFonts w:asciiTheme="minorHAnsi" w:hAnsiTheme="minorHAnsi" w:cstheme="minorHAnsi"/>
          <w:b w:val="0"/>
          <w:sz w:val="22"/>
          <w:szCs w:val="22"/>
          <w:lang w:val="es-CR"/>
        </w:rPr>
        <w:t xml:space="preserve"> y adenda que se llegaren a agregar a la póliza. Prevalecerán las condiciones especiales y particulares sobre las generales. </w:t>
      </w:r>
    </w:p>
    <w:p w14:paraId="2AEC1D2B" w14:textId="77777777" w:rsidR="00BE4C61" w:rsidRPr="00BE4C61" w:rsidRDefault="00BE4C61" w:rsidP="00BE4C61">
      <w:pPr>
        <w:rPr>
          <w:lang w:eastAsia="es-ES"/>
        </w:rPr>
      </w:pPr>
    </w:p>
    <w:p w14:paraId="61626A91" w14:textId="0907C768" w:rsidR="00DF3B80" w:rsidRPr="005950FA" w:rsidRDefault="00BE4C61" w:rsidP="00BE4C61">
      <w:pPr>
        <w:pStyle w:val="Ttulo1"/>
        <w:tabs>
          <w:tab w:val="clear" w:pos="0"/>
        </w:tabs>
        <w:suppressAutoHyphens w:val="0"/>
        <w:overflowPunct/>
        <w:autoSpaceDE/>
        <w:autoSpaceDN/>
        <w:adjustRightInd/>
        <w:spacing w:after="160"/>
        <w:ind w:left="360"/>
        <w:jc w:val="center"/>
        <w:textAlignment w:val="auto"/>
        <w:rPr>
          <w:rFonts w:asciiTheme="minorHAnsi" w:eastAsia="SimSun" w:hAnsiTheme="minorHAnsi" w:cstheme="minorHAnsi"/>
          <w:bCs/>
          <w:kern w:val="32"/>
          <w:szCs w:val="24"/>
          <w:lang w:eastAsia="zh-CN"/>
        </w:rPr>
      </w:pPr>
      <w:bookmarkStart w:id="11" w:name="_Toc484007088"/>
      <w:bookmarkStart w:id="12" w:name="_Toc31648582"/>
      <w:bookmarkEnd w:id="10"/>
      <w:r>
        <w:rPr>
          <w:rFonts w:asciiTheme="minorHAnsi" w:eastAsia="SimSun" w:hAnsiTheme="minorHAnsi" w:cstheme="minorHAnsi"/>
          <w:bCs/>
          <w:kern w:val="32"/>
          <w:szCs w:val="24"/>
          <w:lang w:eastAsia="zh-CN"/>
        </w:rPr>
        <w:lastRenderedPageBreak/>
        <w:t xml:space="preserve">CAPITULO III. </w:t>
      </w:r>
      <w:r w:rsidR="00DF3B80" w:rsidRPr="005950FA">
        <w:rPr>
          <w:rFonts w:asciiTheme="minorHAnsi" w:eastAsia="SimSun" w:hAnsiTheme="minorHAnsi" w:cstheme="minorHAnsi"/>
          <w:bCs/>
          <w:kern w:val="32"/>
          <w:szCs w:val="24"/>
          <w:lang w:eastAsia="zh-CN"/>
        </w:rPr>
        <w:t>ÁMBITO DE COBERTURA, EXCLUSIONES Y LIMITACIONES</w:t>
      </w:r>
      <w:bookmarkEnd w:id="11"/>
      <w:bookmarkEnd w:id="12"/>
    </w:p>
    <w:p w14:paraId="3959B792" w14:textId="4D14EE7D" w:rsidR="00214233" w:rsidRPr="00DE1FDC" w:rsidRDefault="00195A84" w:rsidP="00195A84">
      <w:pPr>
        <w:pStyle w:val="Ttulo3"/>
        <w:spacing w:before="0"/>
        <w:rPr>
          <w:rFonts w:asciiTheme="minorHAnsi" w:hAnsiTheme="minorHAnsi" w:cstheme="minorHAnsi"/>
          <w:color w:val="auto"/>
          <w:sz w:val="22"/>
          <w:szCs w:val="22"/>
        </w:rPr>
      </w:pPr>
      <w:bookmarkStart w:id="13" w:name="_Toc31648583"/>
      <w:r>
        <w:rPr>
          <w:rFonts w:asciiTheme="minorHAnsi" w:hAnsiTheme="minorHAnsi" w:cstheme="minorHAnsi"/>
          <w:color w:val="auto"/>
          <w:sz w:val="22"/>
          <w:szCs w:val="22"/>
        </w:rPr>
        <w:t xml:space="preserve">Artículo 2. </w:t>
      </w:r>
      <w:r w:rsidR="00214233" w:rsidRPr="00DE1FDC">
        <w:rPr>
          <w:rFonts w:asciiTheme="minorHAnsi" w:hAnsiTheme="minorHAnsi" w:cstheme="minorHAnsi"/>
          <w:color w:val="auto"/>
          <w:sz w:val="22"/>
          <w:szCs w:val="22"/>
        </w:rPr>
        <w:t>Riesgos cubiertos</w:t>
      </w:r>
      <w:bookmarkEnd w:id="13"/>
      <w:r w:rsidR="00BE4C61">
        <w:rPr>
          <w:rFonts w:asciiTheme="minorHAnsi" w:hAnsiTheme="minorHAnsi" w:cstheme="minorHAnsi"/>
          <w:color w:val="auto"/>
          <w:sz w:val="22"/>
          <w:szCs w:val="22"/>
        </w:rPr>
        <w:t>. Suma Asegurada y Límites de Responsabilidad.</w:t>
      </w:r>
    </w:p>
    <w:p w14:paraId="39C66B9F" w14:textId="50DFEDDB" w:rsidR="002D360D" w:rsidRDefault="002D360D" w:rsidP="003B40F2">
      <w:pPr>
        <w:pStyle w:val="Default"/>
        <w:spacing w:after="240"/>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Esta póliza es de riesgos nombrados y cubre solamente los riesgos que aparecen descritos en </w:t>
      </w:r>
      <w:r w:rsidR="002857C5">
        <w:rPr>
          <w:rFonts w:asciiTheme="minorHAnsi" w:hAnsiTheme="minorHAnsi" w:cstheme="minorHAnsi"/>
          <w:color w:val="auto"/>
          <w:sz w:val="22"/>
          <w:szCs w:val="22"/>
        </w:rPr>
        <w:t>el Certificado de Seguro</w:t>
      </w:r>
      <w:r w:rsidRPr="00DE1FDC">
        <w:rPr>
          <w:rFonts w:asciiTheme="minorHAnsi" w:hAnsiTheme="minorHAnsi" w:cstheme="minorHAnsi"/>
          <w:color w:val="auto"/>
          <w:sz w:val="22"/>
          <w:szCs w:val="22"/>
        </w:rPr>
        <w:t xml:space="preserve">, por los cuales el Tomador </w:t>
      </w:r>
      <w:r w:rsidR="002857C5">
        <w:rPr>
          <w:rFonts w:asciiTheme="minorHAnsi" w:hAnsiTheme="minorHAnsi" w:cstheme="minorHAnsi"/>
          <w:color w:val="auto"/>
          <w:sz w:val="22"/>
          <w:szCs w:val="22"/>
        </w:rPr>
        <w:t>haya</w:t>
      </w:r>
      <w:r w:rsidR="002857C5" w:rsidRPr="00DE1FDC">
        <w:rPr>
          <w:rFonts w:asciiTheme="minorHAnsi" w:hAnsiTheme="minorHAnsi" w:cstheme="minorHAnsi"/>
          <w:color w:val="auto"/>
          <w:sz w:val="22"/>
          <w:szCs w:val="22"/>
        </w:rPr>
        <w:t xml:space="preserve"> </w:t>
      </w:r>
      <w:r w:rsidRPr="00DE1FDC">
        <w:rPr>
          <w:rFonts w:asciiTheme="minorHAnsi" w:hAnsiTheme="minorHAnsi" w:cstheme="minorHAnsi"/>
          <w:color w:val="auto"/>
          <w:sz w:val="22"/>
          <w:szCs w:val="22"/>
        </w:rPr>
        <w:t xml:space="preserve">pagado la prima correspondiente y hasta los límites de responsabilidad establecidos. </w:t>
      </w:r>
    </w:p>
    <w:p w14:paraId="05E26BE8" w14:textId="61D76766" w:rsidR="00104909" w:rsidRPr="00104909" w:rsidRDefault="00104909" w:rsidP="00104909">
      <w:pPr>
        <w:pStyle w:val="Prrafodelista"/>
        <w:spacing w:after="0" w:line="240" w:lineRule="auto"/>
        <w:ind w:left="0"/>
        <w:jc w:val="both"/>
        <w:rPr>
          <w:rFonts w:asciiTheme="minorHAnsi" w:hAnsiTheme="minorHAnsi" w:cstheme="minorHAnsi"/>
        </w:rPr>
      </w:pPr>
      <w:r w:rsidRPr="00104909">
        <w:rPr>
          <w:rFonts w:asciiTheme="minorHAnsi" w:hAnsiTheme="minorHAnsi" w:cstheme="minorHAnsi"/>
        </w:rPr>
        <w:t>La suma asegurada de la póliza se indica en las Condiciones Particulares o en la Solicitud de Inclusión y representa el límite máximo de responsabilidad de la Compañía en caso de siniestro.</w:t>
      </w:r>
    </w:p>
    <w:p w14:paraId="1FA69F34" w14:textId="77777777" w:rsidR="00104909" w:rsidRPr="00104909" w:rsidRDefault="00104909" w:rsidP="00104909">
      <w:pPr>
        <w:pStyle w:val="Prrafodelista"/>
        <w:spacing w:after="0" w:line="240" w:lineRule="auto"/>
        <w:ind w:left="0"/>
        <w:jc w:val="both"/>
        <w:rPr>
          <w:rFonts w:asciiTheme="minorHAnsi" w:hAnsiTheme="minorHAnsi" w:cstheme="minorHAnsi"/>
        </w:rPr>
      </w:pPr>
    </w:p>
    <w:p w14:paraId="5A526A16" w14:textId="30D6B9EC" w:rsidR="00104909" w:rsidRPr="00104909" w:rsidRDefault="00104909" w:rsidP="00104909">
      <w:pPr>
        <w:pStyle w:val="Prrafodelista"/>
        <w:spacing w:after="0" w:line="240" w:lineRule="auto"/>
        <w:ind w:left="0"/>
        <w:jc w:val="both"/>
        <w:rPr>
          <w:rFonts w:asciiTheme="minorHAnsi" w:hAnsiTheme="minorHAnsi" w:cstheme="minorHAnsi"/>
        </w:rPr>
      </w:pPr>
      <w:r w:rsidRPr="00104909">
        <w:rPr>
          <w:rFonts w:asciiTheme="minorHAnsi" w:hAnsiTheme="minorHAnsi" w:cstheme="minorHAnsi"/>
          <w:b/>
          <w:bCs/>
        </w:rPr>
        <w:t>SEGUROS LAFISE</w:t>
      </w:r>
      <w:r w:rsidRPr="00104909">
        <w:rPr>
          <w:rFonts w:asciiTheme="minorHAnsi" w:hAnsiTheme="minorHAnsi" w:cstheme="minorHAnsi"/>
        </w:rPr>
        <w:t xml:space="preserve"> establecerá la Suma Asegurada Máxima previa valoración de la composición del grupo por asegurar - edad, suma total asegurada, suma promedio, tamaño del grupo y asegurados dependientes- de acuerdo con las políticas de asegurabilidad vigentes.</w:t>
      </w:r>
    </w:p>
    <w:p w14:paraId="6F946C1C" w14:textId="77777777" w:rsidR="00104909" w:rsidRPr="00104909" w:rsidRDefault="00104909" w:rsidP="00104909">
      <w:pPr>
        <w:pStyle w:val="Prrafodelista"/>
        <w:spacing w:after="0" w:line="240" w:lineRule="auto"/>
        <w:ind w:left="0"/>
        <w:jc w:val="both"/>
        <w:rPr>
          <w:rFonts w:asciiTheme="minorHAnsi" w:hAnsiTheme="minorHAnsi" w:cstheme="minorHAnsi"/>
          <w:sz w:val="24"/>
          <w:szCs w:val="24"/>
        </w:rPr>
      </w:pPr>
    </w:p>
    <w:p w14:paraId="6A34033F" w14:textId="6ECAD5A9" w:rsidR="002D360D" w:rsidRPr="00DE1FDC" w:rsidRDefault="00214233" w:rsidP="00DE1FDC">
      <w:pPr>
        <w:pStyle w:val="Ttulo2"/>
        <w:spacing w:before="0" w:after="120" w:line="240" w:lineRule="auto"/>
        <w:rPr>
          <w:rFonts w:asciiTheme="minorHAnsi" w:hAnsiTheme="minorHAnsi" w:cstheme="minorHAnsi"/>
        </w:rPr>
      </w:pPr>
      <w:bookmarkStart w:id="14" w:name="_Toc31648584"/>
      <w:r w:rsidRPr="00DE1FDC">
        <w:rPr>
          <w:rFonts w:asciiTheme="minorHAnsi" w:hAnsiTheme="minorHAnsi" w:cstheme="minorHAnsi"/>
          <w:bCs w:val="0"/>
          <w:color w:val="auto"/>
          <w:sz w:val="24"/>
          <w:szCs w:val="24"/>
        </w:rPr>
        <w:t>Sección I. Cobertura Básica</w:t>
      </w:r>
      <w:bookmarkEnd w:id="14"/>
    </w:p>
    <w:p w14:paraId="1316A7B7" w14:textId="54086139" w:rsidR="002F5345" w:rsidRPr="00FF4F64" w:rsidRDefault="00195A84" w:rsidP="00195A84">
      <w:pPr>
        <w:pStyle w:val="Ttulo3"/>
        <w:spacing w:before="0"/>
        <w:rPr>
          <w:rFonts w:asciiTheme="minorHAnsi" w:hAnsiTheme="minorHAnsi" w:cstheme="minorHAnsi"/>
          <w:color w:val="auto"/>
          <w:sz w:val="22"/>
          <w:szCs w:val="22"/>
        </w:rPr>
      </w:pPr>
      <w:bookmarkStart w:id="15" w:name="_Toc31648585"/>
      <w:r>
        <w:rPr>
          <w:rFonts w:asciiTheme="minorHAnsi" w:hAnsiTheme="minorHAnsi" w:cstheme="minorHAnsi"/>
          <w:color w:val="auto"/>
          <w:sz w:val="22"/>
          <w:szCs w:val="22"/>
        </w:rPr>
        <w:t xml:space="preserve">Artículo 3. </w:t>
      </w:r>
      <w:r w:rsidR="007C2A0E" w:rsidRPr="00FF4F64">
        <w:rPr>
          <w:rFonts w:asciiTheme="minorHAnsi" w:hAnsiTheme="minorHAnsi" w:cstheme="minorHAnsi"/>
          <w:color w:val="auto"/>
          <w:sz w:val="22"/>
          <w:szCs w:val="22"/>
        </w:rPr>
        <w:t>Cobertura Básica</w:t>
      </w:r>
      <w:r w:rsidR="002D360D" w:rsidRPr="00FF4F64">
        <w:rPr>
          <w:rFonts w:asciiTheme="minorHAnsi" w:hAnsiTheme="minorHAnsi" w:cstheme="minorHAnsi"/>
          <w:color w:val="auto"/>
          <w:sz w:val="22"/>
          <w:szCs w:val="22"/>
        </w:rPr>
        <w:t xml:space="preserve"> </w:t>
      </w:r>
      <w:r w:rsidR="007C2A0E" w:rsidRPr="00FF4F64">
        <w:rPr>
          <w:rFonts w:asciiTheme="minorHAnsi" w:hAnsiTheme="minorHAnsi" w:cstheme="minorHAnsi"/>
          <w:color w:val="auto"/>
          <w:sz w:val="22"/>
          <w:szCs w:val="22"/>
        </w:rPr>
        <w:t>–</w:t>
      </w:r>
      <w:r w:rsidR="002D360D" w:rsidRPr="00FF4F64">
        <w:rPr>
          <w:rFonts w:asciiTheme="minorHAnsi" w:hAnsiTheme="minorHAnsi" w:cstheme="minorHAnsi"/>
          <w:color w:val="auto"/>
          <w:sz w:val="22"/>
          <w:szCs w:val="22"/>
        </w:rPr>
        <w:t xml:space="preserve"> </w:t>
      </w:r>
      <w:r w:rsidR="00E1528D">
        <w:rPr>
          <w:rFonts w:asciiTheme="minorHAnsi" w:hAnsiTheme="minorHAnsi" w:cstheme="minorHAnsi"/>
          <w:color w:val="auto"/>
          <w:sz w:val="22"/>
          <w:szCs w:val="22"/>
        </w:rPr>
        <w:t>Muerte por Cualquier Causa</w:t>
      </w:r>
      <w:bookmarkEnd w:id="15"/>
    </w:p>
    <w:p w14:paraId="18E08A32" w14:textId="146734CC" w:rsidR="00E1528D" w:rsidRDefault="00BE5EB3" w:rsidP="001C68A0">
      <w:pPr>
        <w:pStyle w:val="Default"/>
        <w:spacing w:after="240"/>
        <w:jc w:val="both"/>
        <w:rPr>
          <w:rFonts w:asciiTheme="minorHAnsi" w:hAnsiTheme="minorHAnsi" w:cstheme="minorHAnsi"/>
          <w:color w:val="auto"/>
          <w:sz w:val="22"/>
          <w:szCs w:val="22"/>
        </w:rPr>
      </w:pPr>
      <w:r w:rsidRPr="00BE5EB3">
        <w:rPr>
          <w:rFonts w:asciiTheme="minorHAnsi" w:hAnsiTheme="minorHAnsi" w:cstheme="minorHAnsi"/>
          <w:color w:val="auto"/>
          <w:sz w:val="22"/>
          <w:szCs w:val="22"/>
        </w:rPr>
        <w:t>E</w:t>
      </w:r>
      <w:r w:rsidR="00D330F5">
        <w:rPr>
          <w:rFonts w:asciiTheme="minorHAnsi" w:hAnsiTheme="minorHAnsi" w:cstheme="minorHAnsi"/>
          <w:color w:val="auto"/>
          <w:sz w:val="22"/>
          <w:szCs w:val="22"/>
        </w:rPr>
        <w:t xml:space="preserve">n caso de </w:t>
      </w:r>
      <w:r w:rsidRPr="00BE5EB3">
        <w:rPr>
          <w:rFonts w:asciiTheme="minorHAnsi" w:hAnsiTheme="minorHAnsi" w:cstheme="minorHAnsi"/>
          <w:color w:val="auto"/>
          <w:sz w:val="22"/>
          <w:szCs w:val="22"/>
        </w:rPr>
        <w:t>fallecimiento</w:t>
      </w:r>
      <w:r w:rsidR="00D330F5">
        <w:rPr>
          <w:rFonts w:asciiTheme="minorHAnsi" w:hAnsiTheme="minorHAnsi" w:cstheme="minorHAnsi"/>
          <w:color w:val="auto"/>
          <w:sz w:val="22"/>
          <w:szCs w:val="22"/>
        </w:rPr>
        <w:t xml:space="preserve"> del Asegurado</w:t>
      </w:r>
      <w:r w:rsidRPr="00BE5EB3">
        <w:rPr>
          <w:rFonts w:asciiTheme="minorHAnsi" w:hAnsiTheme="minorHAnsi" w:cstheme="minorHAnsi"/>
          <w:color w:val="auto"/>
          <w:sz w:val="22"/>
          <w:szCs w:val="22"/>
        </w:rPr>
        <w:t xml:space="preserve"> legalmente comprobado</w:t>
      </w:r>
      <w:r w:rsidR="00D330F5">
        <w:rPr>
          <w:rFonts w:asciiTheme="minorHAnsi" w:hAnsiTheme="minorHAnsi" w:cstheme="minorHAnsi"/>
          <w:color w:val="auto"/>
          <w:sz w:val="22"/>
          <w:szCs w:val="22"/>
        </w:rPr>
        <w:t>,</w:t>
      </w:r>
      <w:r w:rsidRPr="00BE5EB3">
        <w:rPr>
          <w:rFonts w:asciiTheme="minorHAnsi" w:hAnsiTheme="minorHAnsi" w:cstheme="minorHAnsi"/>
          <w:color w:val="auto"/>
          <w:sz w:val="22"/>
          <w:szCs w:val="22"/>
        </w:rPr>
        <w:t xml:space="preserve"> </w:t>
      </w:r>
      <w:r w:rsidR="00D16584" w:rsidRPr="00D16584">
        <w:rPr>
          <w:rFonts w:asciiTheme="minorHAnsi" w:hAnsiTheme="minorHAnsi" w:cstheme="minorHAnsi"/>
          <w:b/>
          <w:bCs/>
          <w:color w:val="auto"/>
          <w:sz w:val="22"/>
          <w:szCs w:val="22"/>
        </w:rPr>
        <w:t>SEGUROS LAFISE</w:t>
      </w:r>
      <w:r w:rsidR="00D16584" w:rsidRPr="00BE5EB3">
        <w:rPr>
          <w:rFonts w:asciiTheme="minorHAnsi" w:hAnsiTheme="minorHAnsi" w:cstheme="minorHAnsi"/>
          <w:color w:val="auto"/>
          <w:sz w:val="22"/>
          <w:szCs w:val="22"/>
        </w:rPr>
        <w:t xml:space="preserve"> </w:t>
      </w:r>
      <w:r w:rsidRPr="00BE5EB3">
        <w:rPr>
          <w:rFonts w:asciiTheme="minorHAnsi" w:hAnsiTheme="minorHAnsi" w:cstheme="minorHAnsi"/>
          <w:color w:val="auto"/>
          <w:sz w:val="22"/>
          <w:szCs w:val="22"/>
        </w:rPr>
        <w:t>de acuerdo con lo expuesto</w:t>
      </w:r>
      <w:r w:rsidR="00D330F5">
        <w:rPr>
          <w:rFonts w:asciiTheme="minorHAnsi" w:hAnsiTheme="minorHAnsi" w:cstheme="minorHAnsi"/>
          <w:color w:val="auto"/>
          <w:sz w:val="22"/>
          <w:szCs w:val="22"/>
        </w:rPr>
        <w:t xml:space="preserve"> en </w:t>
      </w:r>
      <w:r w:rsidR="00356F16">
        <w:rPr>
          <w:rFonts w:asciiTheme="minorHAnsi" w:hAnsiTheme="minorHAnsi" w:cstheme="minorHAnsi"/>
          <w:color w:val="auto"/>
          <w:sz w:val="22"/>
          <w:szCs w:val="22"/>
        </w:rPr>
        <w:t xml:space="preserve">esta </w:t>
      </w:r>
      <w:r w:rsidR="00D330F5">
        <w:rPr>
          <w:rFonts w:asciiTheme="minorHAnsi" w:hAnsiTheme="minorHAnsi" w:cstheme="minorHAnsi"/>
          <w:color w:val="auto"/>
          <w:sz w:val="22"/>
          <w:szCs w:val="22"/>
        </w:rPr>
        <w:t xml:space="preserve">póliza, indemnizará </w:t>
      </w:r>
      <w:r w:rsidR="00AE5F64">
        <w:rPr>
          <w:rFonts w:asciiTheme="minorHAnsi" w:hAnsiTheme="minorHAnsi" w:cstheme="minorHAnsi"/>
          <w:color w:val="auto"/>
          <w:sz w:val="22"/>
          <w:szCs w:val="22"/>
        </w:rPr>
        <w:t xml:space="preserve">a los beneficiarios del Asegurado </w:t>
      </w:r>
      <w:r w:rsidR="002B1C11">
        <w:rPr>
          <w:rFonts w:asciiTheme="minorHAnsi" w:hAnsiTheme="minorHAnsi" w:cstheme="minorHAnsi"/>
          <w:color w:val="auto"/>
          <w:sz w:val="22"/>
          <w:szCs w:val="22"/>
        </w:rPr>
        <w:t xml:space="preserve">la suma asegurada </w:t>
      </w:r>
      <w:r w:rsidR="008F311F">
        <w:rPr>
          <w:rFonts w:asciiTheme="minorHAnsi" w:hAnsiTheme="minorHAnsi" w:cstheme="minorHAnsi"/>
          <w:color w:val="auto"/>
          <w:sz w:val="22"/>
          <w:szCs w:val="22"/>
        </w:rPr>
        <w:t>establecida en el Certificado de Seguro</w:t>
      </w:r>
      <w:r w:rsidRPr="00BE5EB3">
        <w:rPr>
          <w:rFonts w:asciiTheme="minorHAnsi" w:hAnsiTheme="minorHAnsi" w:cstheme="minorHAnsi"/>
          <w:color w:val="auto"/>
          <w:sz w:val="22"/>
          <w:szCs w:val="22"/>
        </w:rPr>
        <w:t>.</w:t>
      </w:r>
    </w:p>
    <w:p w14:paraId="03445D29" w14:textId="4BEC4B0B" w:rsidR="008B1EB1" w:rsidRDefault="00785C9E" w:rsidP="008B1EB1">
      <w:pPr>
        <w:pStyle w:val="Default"/>
        <w:spacing w:after="240"/>
        <w:jc w:val="both"/>
        <w:rPr>
          <w:rFonts w:asciiTheme="minorHAnsi" w:hAnsiTheme="minorHAnsi" w:cstheme="minorHAnsi"/>
          <w:color w:val="auto"/>
          <w:sz w:val="22"/>
          <w:szCs w:val="22"/>
        </w:rPr>
      </w:pPr>
      <w:r w:rsidRPr="006A27EB">
        <w:rPr>
          <w:rFonts w:asciiTheme="minorHAnsi" w:hAnsiTheme="minorHAnsi" w:cstheme="minorHAnsi"/>
          <w:color w:val="auto"/>
          <w:sz w:val="22"/>
          <w:szCs w:val="22"/>
        </w:rPr>
        <w:t xml:space="preserve">En el caso de lesiones corporales producidas por accidente, </w:t>
      </w:r>
      <w:r w:rsidRPr="006A27EB">
        <w:rPr>
          <w:rFonts w:asciiTheme="minorHAnsi" w:hAnsiTheme="minorHAnsi" w:cstheme="minorHAnsi"/>
          <w:b/>
          <w:bCs/>
          <w:color w:val="auto"/>
          <w:sz w:val="22"/>
          <w:szCs w:val="22"/>
        </w:rPr>
        <w:t>SEGUROS LAFISE</w:t>
      </w:r>
      <w:r w:rsidRPr="006A27EB">
        <w:rPr>
          <w:rFonts w:asciiTheme="minorHAnsi" w:hAnsiTheme="minorHAnsi" w:cstheme="minorHAnsi"/>
          <w:color w:val="auto"/>
          <w:sz w:val="22"/>
          <w:szCs w:val="22"/>
        </w:rPr>
        <w:t xml:space="preserve"> </w:t>
      </w:r>
      <w:r w:rsidR="008B1EB1" w:rsidRPr="006A27EB">
        <w:rPr>
          <w:rFonts w:asciiTheme="minorHAnsi" w:hAnsiTheme="minorHAnsi" w:cstheme="minorHAnsi"/>
          <w:color w:val="auto"/>
          <w:sz w:val="22"/>
          <w:szCs w:val="22"/>
        </w:rPr>
        <w:t xml:space="preserve">indemnizará </w:t>
      </w:r>
      <w:r w:rsidR="00977215" w:rsidRPr="006A27EB">
        <w:rPr>
          <w:rFonts w:asciiTheme="minorHAnsi" w:hAnsiTheme="minorHAnsi" w:cstheme="minorHAnsi"/>
          <w:color w:val="auto"/>
          <w:sz w:val="22"/>
          <w:szCs w:val="22"/>
        </w:rPr>
        <w:t xml:space="preserve">la suma asegurada </w:t>
      </w:r>
      <w:r w:rsidR="00BC28C7" w:rsidRPr="006A27EB">
        <w:rPr>
          <w:rFonts w:asciiTheme="minorHAnsi" w:hAnsiTheme="minorHAnsi" w:cstheme="minorHAnsi"/>
          <w:color w:val="auto"/>
          <w:sz w:val="22"/>
          <w:szCs w:val="22"/>
        </w:rPr>
        <w:t xml:space="preserve">si </w:t>
      </w:r>
      <w:r w:rsidR="00977215" w:rsidRPr="006A27EB">
        <w:rPr>
          <w:rFonts w:asciiTheme="minorHAnsi" w:hAnsiTheme="minorHAnsi" w:cstheme="minorHAnsi"/>
          <w:color w:val="auto"/>
          <w:sz w:val="22"/>
          <w:szCs w:val="22"/>
        </w:rPr>
        <w:t>el fallecimiento</w:t>
      </w:r>
      <w:r w:rsidR="0060485F" w:rsidRPr="006A27EB">
        <w:rPr>
          <w:rFonts w:asciiTheme="minorHAnsi" w:hAnsiTheme="minorHAnsi" w:cstheme="minorHAnsi"/>
          <w:color w:val="auto"/>
          <w:sz w:val="22"/>
          <w:szCs w:val="22"/>
        </w:rPr>
        <w:t xml:space="preserve"> se produce </w:t>
      </w:r>
      <w:r w:rsidR="008B1EB1" w:rsidRPr="006A27EB">
        <w:rPr>
          <w:rFonts w:asciiTheme="minorHAnsi" w:hAnsiTheme="minorHAnsi" w:cstheme="minorHAnsi"/>
          <w:color w:val="auto"/>
          <w:sz w:val="22"/>
          <w:szCs w:val="22"/>
        </w:rPr>
        <w:t>dentro de los trescientos sesenta y cinco (365) días siguientes a la fecha del accidente.</w:t>
      </w:r>
    </w:p>
    <w:p w14:paraId="4B23EA28" w14:textId="4F1F7EBD" w:rsidR="00307D80" w:rsidRDefault="00912D92" w:rsidP="006B3C80">
      <w:pPr>
        <w:pStyle w:val="Default"/>
        <w:spacing w:after="240"/>
        <w:jc w:val="both"/>
        <w:rPr>
          <w:rFonts w:asciiTheme="minorHAnsi" w:hAnsiTheme="minorHAnsi" w:cstheme="minorHAnsi"/>
          <w:b/>
          <w:bCs/>
          <w:color w:val="auto"/>
          <w:sz w:val="22"/>
          <w:szCs w:val="22"/>
        </w:rPr>
      </w:pPr>
      <w:r w:rsidRPr="00912D92">
        <w:rPr>
          <w:rFonts w:asciiTheme="minorHAnsi" w:hAnsiTheme="minorHAnsi" w:cstheme="minorHAnsi"/>
          <w:b/>
          <w:bCs/>
          <w:color w:val="auto"/>
          <w:sz w:val="22"/>
          <w:szCs w:val="22"/>
        </w:rPr>
        <w:t>Beneficios adicionales a la Cobertura Básica – Muerte por Cualquier Causa</w:t>
      </w:r>
    </w:p>
    <w:p w14:paraId="064E071C" w14:textId="2D445C59" w:rsidR="00307D80" w:rsidRPr="006A27EB" w:rsidRDefault="001302AB" w:rsidP="001659AB">
      <w:pPr>
        <w:pStyle w:val="Default"/>
        <w:numPr>
          <w:ilvl w:val="1"/>
          <w:numId w:val="12"/>
        </w:numPr>
        <w:spacing w:after="240"/>
        <w:jc w:val="both"/>
        <w:rPr>
          <w:rFonts w:asciiTheme="minorHAnsi" w:hAnsiTheme="minorHAnsi" w:cstheme="minorHAnsi"/>
          <w:b/>
          <w:bCs/>
          <w:color w:val="auto"/>
          <w:sz w:val="22"/>
          <w:szCs w:val="22"/>
        </w:rPr>
      </w:pPr>
      <w:r w:rsidRPr="006A27EB">
        <w:rPr>
          <w:rFonts w:asciiTheme="minorHAnsi" w:hAnsiTheme="minorHAnsi" w:cstheme="minorHAnsi"/>
          <w:b/>
          <w:bCs/>
          <w:color w:val="auto"/>
          <w:sz w:val="22"/>
          <w:szCs w:val="22"/>
          <w:lang w:val="es-NI"/>
        </w:rPr>
        <w:t xml:space="preserve">Anticipo de </w:t>
      </w:r>
      <w:r w:rsidR="00064C04" w:rsidRPr="006A27EB">
        <w:rPr>
          <w:rFonts w:asciiTheme="minorHAnsi" w:hAnsiTheme="minorHAnsi" w:cstheme="minorHAnsi"/>
          <w:b/>
          <w:bCs/>
          <w:color w:val="auto"/>
          <w:sz w:val="22"/>
          <w:szCs w:val="22"/>
          <w:lang w:val="es-NI"/>
        </w:rPr>
        <w:t>s</w:t>
      </w:r>
      <w:r w:rsidRPr="006A27EB">
        <w:rPr>
          <w:rFonts w:asciiTheme="minorHAnsi" w:hAnsiTheme="minorHAnsi" w:cstheme="minorHAnsi"/>
          <w:b/>
          <w:bCs/>
          <w:color w:val="auto"/>
          <w:sz w:val="22"/>
          <w:szCs w:val="22"/>
          <w:lang w:val="es-NI"/>
        </w:rPr>
        <w:t xml:space="preserve">uma </w:t>
      </w:r>
      <w:r w:rsidR="00064C04" w:rsidRPr="006A27EB">
        <w:rPr>
          <w:rFonts w:asciiTheme="minorHAnsi" w:hAnsiTheme="minorHAnsi" w:cstheme="minorHAnsi"/>
          <w:b/>
          <w:bCs/>
          <w:color w:val="auto"/>
          <w:sz w:val="22"/>
          <w:szCs w:val="22"/>
          <w:lang w:val="es-NI"/>
        </w:rPr>
        <w:t>a</w:t>
      </w:r>
      <w:r w:rsidRPr="006A27EB">
        <w:rPr>
          <w:rFonts w:asciiTheme="minorHAnsi" w:hAnsiTheme="minorHAnsi" w:cstheme="minorHAnsi"/>
          <w:b/>
          <w:bCs/>
          <w:color w:val="auto"/>
          <w:sz w:val="22"/>
          <w:szCs w:val="22"/>
          <w:lang w:val="es-NI"/>
        </w:rPr>
        <w:t>segurada para Gastos Funerarios</w:t>
      </w:r>
    </w:p>
    <w:p w14:paraId="796458CA" w14:textId="5D5063FB" w:rsidR="001302AB" w:rsidRDefault="002553FC" w:rsidP="0020421F">
      <w:pPr>
        <w:pStyle w:val="Default"/>
        <w:tabs>
          <w:tab w:val="left" w:pos="5670"/>
        </w:tabs>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En caso de fallecimiento del Asegurado, los beneficiarios </w:t>
      </w:r>
      <w:r w:rsidR="0001073F" w:rsidRPr="0001073F">
        <w:rPr>
          <w:rFonts w:asciiTheme="minorHAnsi" w:hAnsiTheme="minorHAnsi" w:cstheme="minorHAnsi"/>
          <w:color w:val="auto"/>
          <w:sz w:val="22"/>
          <w:szCs w:val="22"/>
        </w:rPr>
        <w:t xml:space="preserve">tendrán derecho a solicitar a </w:t>
      </w:r>
      <w:r w:rsidR="00C8162D" w:rsidRPr="00C8162D">
        <w:rPr>
          <w:rFonts w:asciiTheme="minorHAnsi" w:hAnsiTheme="minorHAnsi" w:cstheme="minorHAnsi"/>
          <w:b/>
          <w:bCs/>
          <w:color w:val="auto"/>
          <w:sz w:val="22"/>
          <w:szCs w:val="22"/>
        </w:rPr>
        <w:t>SEGUROS LAFISE</w:t>
      </w:r>
      <w:r w:rsidR="00C8162D" w:rsidRPr="0001073F">
        <w:rPr>
          <w:rFonts w:asciiTheme="minorHAnsi" w:hAnsiTheme="minorHAnsi" w:cstheme="minorHAnsi"/>
          <w:color w:val="auto"/>
          <w:sz w:val="22"/>
          <w:szCs w:val="22"/>
        </w:rPr>
        <w:t xml:space="preserve"> </w:t>
      </w:r>
      <w:r w:rsidR="0001073F" w:rsidRPr="0001073F">
        <w:rPr>
          <w:rFonts w:asciiTheme="minorHAnsi" w:hAnsiTheme="minorHAnsi" w:cstheme="minorHAnsi"/>
          <w:color w:val="auto"/>
          <w:sz w:val="22"/>
          <w:szCs w:val="22"/>
        </w:rPr>
        <w:t xml:space="preserve">hasta un </w:t>
      </w:r>
      <w:r w:rsidR="00D24158">
        <w:rPr>
          <w:rFonts w:asciiTheme="minorHAnsi" w:hAnsiTheme="minorHAnsi" w:cstheme="minorHAnsi"/>
          <w:color w:val="auto"/>
          <w:sz w:val="22"/>
          <w:szCs w:val="22"/>
        </w:rPr>
        <w:t>veinte por ciento (</w:t>
      </w:r>
      <w:r w:rsidR="0001073F" w:rsidRPr="0001073F">
        <w:rPr>
          <w:rFonts w:asciiTheme="minorHAnsi" w:hAnsiTheme="minorHAnsi" w:cstheme="minorHAnsi"/>
          <w:color w:val="auto"/>
          <w:sz w:val="22"/>
          <w:szCs w:val="22"/>
        </w:rPr>
        <w:t>20%</w:t>
      </w:r>
      <w:r w:rsidR="00D24158">
        <w:rPr>
          <w:rFonts w:asciiTheme="minorHAnsi" w:hAnsiTheme="minorHAnsi" w:cstheme="minorHAnsi"/>
          <w:color w:val="auto"/>
          <w:sz w:val="22"/>
          <w:szCs w:val="22"/>
        </w:rPr>
        <w:t xml:space="preserve">) </w:t>
      </w:r>
      <w:r w:rsidR="0001073F" w:rsidRPr="0001073F">
        <w:rPr>
          <w:rFonts w:asciiTheme="minorHAnsi" w:hAnsiTheme="minorHAnsi" w:cstheme="minorHAnsi"/>
          <w:color w:val="auto"/>
          <w:sz w:val="22"/>
          <w:szCs w:val="22"/>
        </w:rPr>
        <w:t xml:space="preserve">de la suma asegurada contratada para la </w:t>
      </w:r>
      <w:r w:rsidR="0001073F" w:rsidRPr="00D24158">
        <w:rPr>
          <w:rFonts w:asciiTheme="minorHAnsi" w:hAnsiTheme="minorHAnsi" w:cstheme="minorHAnsi"/>
          <w:b/>
          <w:bCs/>
          <w:color w:val="auto"/>
          <w:sz w:val="22"/>
          <w:szCs w:val="22"/>
        </w:rPr>
        <w:t xml:space="preserve">Cobertura Básica </w:t>
      </w:r>
      <w:r w:rsidR="00D24158">
        <w:rPr>
          <w:rFonts w:asciiTheme="minorHAnsi" w:hAnsiTheme="minorHAnsi" w:cstheme="minorHAnsi"/>
          <w:b/>
          <w:bCs/>
          <w:color w:val="auto"/>
          <w:sz w:val="22"/>
          <w:szCs w:val="22"/>
        </w:rPr>
        <w:t xml:space="preserve">- </w:t>
      </w:r>
      <w:r w:rsidR="0001073F" w:rsidRPr="00D24158">
        <w:rPr>
          <w:rFonts w:asciiTheme="minorHAnsi" w:hAnsiTheme="minorHAnsi" w:cstheme="minorHAnsi"/>
          <w:b/>
          <w:bCs/>
          <w:color w:val="auto"/>
          <w:sz w:val="22"/>
          <w:szCs w:val="22"/>
        </w:rPr>
        <w:t>Muerte por Cualquier Causa</w:t>
      </w:r>
      <w:r w:rsidR="0001073F" w:rsidRPr="0001073F">
        <w:rPr>
          <w:rFonts w:asciiTheme="minorHAnsi" w:hAnsiTheme="minorHAnsi" w:cstheme="minorHAnsi"/>
          <w:color w:val="auto"/>
          <w:sz w:val="22"/>
          <w:szCs w:val="22"/>
        </w:rPr>
        <w:t>; con la finalidad de sufragar los gastos funera</w:t>
      </w:r>
      <w:r w:rsidR="00356F16">
        <w:rPr>
          <w:rFonts w:asciiTheme="minorHAnsi" w:hAnsiTheme="minorHAnsi" w:cstheme="minorHAnsi"/>
          <w:color w:val="auto"/>
          <w:sz w:val="22"/>
          <w:szCs w:val="22"/>
        </w:rPr>
        <w:t xml:space="preserve">rios </w:t>
      </w:r>
      <w:r w:rsidR="0001073F" w:rsidRPr="0001073F">
        <w:rPr>
          <w:rFonts w:asciiTheme="minorHAnsi" w:hAnsiTheme="minorHAnsi" w:cstheme="minorHAnsi"/>
          <w:color w:val="auto"/>
          <w:sz w:val="22"/>
          <w:szCs w:val="22"/>
        </w:rPr>
        <w:t>del Asegurado</w:t>
      </w:r>
      <w:r w:rsidR="00D4129F">
        <w:rPr>
          <w:rFonts w:asciiTheme="minorHAnsi" w:hAnsiTheme="minorHAnsi" w:cstheme="minorHAnsi"/>
          <w:color w:val="auto"/>
          <w:sz w:val="22"/>
          <w:szCs w:val="22"/>
        </w:rPr>
        <w:t xml:space="preserve">. </w:t>
      </w:r>
      <w:r w:rsidR="00BE584B">
        <w:rPr>
          <w:rFonts w:asciiTheme="minorHAnsi" w:hAnsiTheme="minorHAnsi" w:cstheme="minorHAnsi"/>
          <w:color w:val="auto"/>
          <w:sz w:val="22"/>
          <w:szCs w:val="22"/>
        </w:rPr>
        <w:t>Dicho</w:t>
      </w:r>
      <w:r w:rsidR="0001073F" w:rsidRPr="0001073F">
        <w:rPr>
          <w:rFonts w:asciiTheme="minorHAnsi" w:hAnsiTheme="minorHAnsi" w:cstheme="minorHAnsi"/>
          <w:color w:val="auto"/>
          <w:sz w:val="22"/>
          <w:szCs w:val="22"/>
        </w:rPr>
        <w:t xml:space="preserve"> monto será deducido de la suma asegurada que corresponde a la cobertura básica.</w:t>
      </w:r>
    </w:p>
    <w:p w14:paraId="16AF86CF" w14:textId="32A7C400" w:rsidR="00BE584B" w:rsidRPr="00BA3626" w:rsidRDefault="00BE584B" w:rsidP="001659AB">
      <w:pPr>
        <w:pStyle w:val="Default"/>
        <w:numPr>
          <w:ilvl w:val="1"/>
          <w:numId w:val="12"/>
        </w:numPr>
        <w:spacing w:after="240"/>
        <w:jc w:val="both"/>
        <w:rPr>
          <w:rFonts w:asciiTheme="minorHAnsi" w:hAnsiTheme="minorHAnsi" w:cstheme="minorHAnsi"/>
          <w:b/>
          <w:bCs/>
          <w:color w:val="auto"/>
          <w:sz w:val="22"/>
          <w:szCs w:val="22"/>
        </w:rPr>
      </w:pPr>
      <w:r w:rsidRPr="001302AB">
        <w:rPr>
          <w:rFonts w:asciiTheme="minorHAnsi" w:hAnsiTheme="minorHAnsi" w:cstheme="minorHAnsi"/>
          <w:b/>
          <w:bCs/>
          <w:color w:val="auto"/>
          <w:sz w:val="22"/>
          <w:szCs w:val="22"/>
          <w:lang w:val="es-NI"/>
        </w:rPr>
        <w:t xml:space="preserve">Anticipo de </w:t>
      </w:r>
      <w:r w:rsidR="00064C04">
        <w:rPr>
          <w:rFonts w:asciiTheme="minorHAnsi" w:hAnsiTheme="minorHAnsi" w:cstheme="minorHAnsi"/>
          <w:b/>
          <w:bCs/>
          <w:color w:val="auto"/>
          <w:sz w:val="22"/>
          <w:szCs w:val="22"/>
          <w:lang w:val="es-NI"/>
        </w:rPr>
        <w:t>s</w:t>
      </w:r>
      <w:r w:rsidRPr="001302AB">
        <w:rPr>
          <w:rFonts w:asciiTheme="minorHAnsi" w:hAnsiTheme="minorHAnsi" w:cstheme="minorHAnsi"/>
          <w:b/>
          <w:bCs/>
          <w:color w:val="auto"/>
          <w:sz w:val="22"/>
          <w:szCs w:val="22"/>
          <w:lang w:val="es-NI"/>
        </w:rPr>
        <w:t xml:space="preserve">uma </w:t>
      </w:r>
      <w:r w:rsidR="00064C04">
        <w:rPr>
          <w:rFonts w:asciiTheme="minorHAnsi" w:hAnsiTheme="minorHAnsi" w:cstheme="minorHAnsi"/>
          <w:b/>
          <w:bCs/>
          <w:color w:val="auto"/>
          <w:sz w:val="22"/>
          <w:szCs w:val="22"/>
          <w:lang w:val="es-NI"/>
        </w:rPr>
        <w:t>a</w:t>
      </w:r>
      <w:r w:rsidRPr="001302AB">
        <w:rPr>
          <w:rFonts w:asciiTheme="minorHAnsi" w:hAnsiTheme="minorHAnsi" w:cstheme="minorHAnsi"/>
          <w:b/>
          <w:bCs/>
          <w:color w:val="auto"/>
          <w:sz w:val="22"/>
          <w:szCs w:val="22"/>
          <w:lang w:val="es-NI"/>
        </w:rPr>
        <w:t xml:space="preserve">segurada para Gastos </w:t>
      </w:r>
      <w:r w:rsidR="007E42F2">
        <w:rPr>
          <w:rFonts w:asciiTheme="minorHAnsi" w:hAnsiTheme="minorHAnsi" w:cstheme="minorHAnsi"/>
          <w:b/>
          <w:bCs/>
          <w:color w:val="auto"/>
          <w:sz w:val="22"/>
          <w:szCs w:val="22"/>
          <w:lang w:val="es-NI"/>
        </w:rPr>
        <w:t xml:space="preserve">de Repatriación </w:t>
      </w:r>
      <w:r w:rsidR="009B2047">
        <w:rPr>
          <w:rFonts w:asciiTheme="minorHAnsi" w:hAnsiTheme="minorHAnsi" w:cstheme="minorHAnsi"/>
          <w:b/>
          <w:bCs/>
          <w:color w:val="auto"/>
          <w:sz w:val="22"/>
          <w:szCs w:val="22"/>
          <w:lang w:val="es-NI"/>
        </w:rPr>
        <w:t>de Restos Mortales</w:t>
      </w:r>
    </w:p>
    <w:p w14:paraId="1C6C98E5" w14:textId="5F56F3D1" w:rsidR="00BA3626" w:rsidRPr="00BA3626" w:rsidRDefault="00456E98" w:rsidP="00BA3626">
      <w:pPr>
        <w:pStyle w:val="Default"/>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Si </w:t>
      </w:r>
      <w:r w:rsidR="0062416A">
        <w:rPr>
          <w:rFonts w:asciiTheme="minorHAnsi" w:hAnsiTheme="minorHAnsi" w:cstheme="minorHAnsi"/>
          <w:color w:val="auto"/>
          <w:sz w:val="22"/>
          <w:szCs w:val="22"/>
        </w:rPr>
        <w:t>en caso de fallecimiento el Asegurado</w:t>
      </w:r>
      <w:r w:rsidR="00BA3626" w:rsidRPr="00BA3626">
        <w:rPr>
          <w:rFonts w:asciiTheme="minorHAnsi" w:hAnsiTheme="minorHAnsi" w:cstheme="minorHAnsi"/>
          <w:color w:val="auto"/>
          <w:sz w:val="22"/>
          <w:szCs w:val="22"/>
        </w:rPr>
        <w:t xml:space="preserve"> se encontrara fuera de los límites territoriales de la República de </w:t>
      </w:r>
      <w:r w:rsidR="00C20073">
        <w:rPr>
          <w:rFonts w:asciiTheme="minorHAnsi" w:hAnsiTheme="minorHAnsi" w:cstheme="minorHAnsi"/>
          <w:color w:val="auto"/>
          <w:sz w:val="22"/>
          <w:szCs w:val="22"/>
        </w:rPr>
        <w:t>Costa Rica</w:t>
      </w:r>
      <w:r w:rsidR="00BA3626" w:rsidRPr="00BA3626">
        <w:rPr>
          <w:rFonts w:asciiTheme="minorHAnsi" w:hAnsiTheme="minorHAnsi" w:cstheme="minorHAnsi"/>
          <w:color w:val="auto"/>
          <w:sz w:val="22"/>
          <w:szCs w:val="22"/>
        </w:rPr>
        <w:t>; los beneficiarios</w:t>
      </w:r>
      <w:r w:rsidR="00546948">
        <w:rPr>
          <w:rFonts w:asciiTheme="minorHAnsi" w:hAnsiTheme="minorHAnsi" w:cstheme="minorHAnsi"/>
          <w:color w:val="auto"/>
          <w:sz w:val="22"/>
          <w:szCs w:val="22"/>
        </w:rPr>
        <w:t xml:space="preserve"> </w:t>
      </w:r>
      <w:r w:rsidR="00BA3626" w:rsidRPr="00BA3626">
        <w:rPr>
          <w:rFonts w:asciiTheme="minorHAnsi" w:hAnsiTheme="minorHAnsi" w:cstheme="minorHAnsi"/>
          <w:color w:val="auto"/>
          <w:sz w:val="22"/>
          <w:szCs w:val="22"/>
        </w:rPr>
        <w:t xml:space="preserve">tendrán derecho a solicitar a </w:t>
      </w:r>
      <w:r w:rsidR="00546948" w:rsidRPr="00546948">
        <w:rPr>
          <w:rFonts w:asciiTheme="minorHAnsi" w:hAnsiTheme="minorHAnsi" w:cstheme="minorHAnsi"/>
          <w:b/>
          <w:bCs/>
          <w:color w:val="auto"/>
          <w:sz w:val="22"/>
          <w:szCs w:val="22"/>
        </w:rPr>
        <w:t>SEGUROS LAFISE</w:t>
      </w:r>
      <w:r w:rsidR="00BA3626" w:rsidRPr="00BA3626">
        <w:rPr>
          <w:rFonts w:asciiTheme="minorHAnsi" w:hAnsiTheme="minorHAnsi" w:cstheme="minorHAnsi"/>
          <w:color w:val="auto"/>
          <w:sz w:val="22"/>
          <w:szCs w:val="22"/>
        </w:rPr>
        <w:t xml:space="preserve"> hasta un </w:t>
      </w:r>
      <w:r w:rsidR="007B226B">
        <w:rPr>
          <w:rFonts w:asciiTheme="minorHAnsi" w:hAnsiTheme="minorHAnsi" w:cstheme="minorHAnsi"/>
          <w:color w:val="auto"/>
          <w:sz w:val="22"/>
          <w:szCs w:val="22"/>
        </w:rPr>
        <w:t>treinta por ciento (</w:t>
      </w:r>
      <w:r w:rsidR="00BA3626" w:rsidRPr="00BA3626">
        <w:rPr>
          <w:rFonts w:asciiTheme="minorHAnsi" w:hAnsiTheme="minorHAnsi" w:cstheme="minorHAnsi"/>
          <w:color w:val="auto"/>
          <w:sz w:val="22"/>
          <w:szCs w:val="22"/>
        </w:rPr>
        <w:t>30%</w:t>
      </w:r>
      <w:r w:rsidR="007B226B">
        <w:rPr>
          <w:rFonts w:asciiTheme="minorHAnsi" w:hAnsiTheme="minorHAnsi" w:cstheme="minorHAnsi"/>
          <w:color w:val="auto"/>
          <w:sz w:val="22"/>
          <w:szCs w:val="22"/>
        </w:rPr>
        <w:t>)</w:t>
      </w:r>
      <w:r w:rsidR="00BA3626" w:rsidRPr="00BA3626">
        <w:rPr>
          <w:rFonts w:asciiTheme="minorHAnsi" w:hAnsiTheme="minorHAnsi" w:cstheme="minorHAnsi"/>
          <w:color w:val="auto"/>
          <w:sz w:val="22"/>
          <w:szCs w:val="22"/>
        </w:rPr>
        <w:t xml:space="preserve"> de la suma asegurada contratada por la </w:t>
      </w:r>
      <w:r w:rsidR="00BA3626" w:rsidRPr="003C7A78">
        <w:rPr>
          <w:rFonts w:asciiTheme="minorHAnsi" w:hAnsiTheme="minorHAnsi" w:cstheme="minorHAnsi"/>
          <w:b/>
          <w:bCs/>
          <w:color w:val="auto"/>
          <w:sz w:val="22"/>
          <w:szCs w:val="22"/>
        </w:rPr>
        <w:t>Cobertura Básica</w:t>
      </w:r>
      <w:r w:rsidR="003C7A78" w:rsidRPr="003C7A78">
        <w:rPr>
          <w:rFonts w:asciiTheme="minorHAnsi" w:hAnsiTheme="minorHAnsi" w:cstheme="minorHAnsi"/>
          <w:b/>
          <w:bCs/>
          <w:color w:val="auto"/>
          <w:sz w:val="22"/>
          <w:szCs w:val="22"/>
        </w:rPr>
        <w:t xml:space="preserve"> -</w:t>
      </w:r>
      <w:r w:rsidR="00BA3626" w:rsidRPr="003C7A78">
        <w:rPr>
          <w:rFonts w:asciiTheme="minorHAnsi" w:hAnsiTheme="minorHAnsi" w:cstheme="minorHAnsi"/>
          <w:b/>
          <w:bCs/>
          <w:color w:val="auto"/>
          <w:sz w:val="22"/>
          <w:szCs w:val="22"/>
        </w:rPr>
        <w:t xml:space="preserve"> Muerte por Cualquier Causa</w:t>
      </w:r>
      <w:r w:rsidR="00BA3626" w:rsidRPr="00BA3626">
        <w:rPr>
          <w:rFonts w:asciiTheme="minorHAnsi" w:hAnsiTheme="minorHAnsi" w:cstheme="minorHAnsi"/>
          <w:color w:val="auto"/>
          <w:sz w:val="22"/>
          <w:szCs w:val="22"/>
        </w:rPr>
        <w:t>;</w:t>
      </w:r>
      <w:r w:rsidR="00476FE5">
        <w:rPr>
          <w:rFonts w:asciiTheme="minorHAnsi" w:hAnsiTheme="minorHAnsi" w:cstheme="minorHAnsi"/>
          <w:color w:val="auto"/>
          <w:sz w:val="22"/>
          <w:szCs w:val="22"/>
        </w:rPr>
        <w:t xml:space="preserve"> con la finalidad de sufragar los gastos de repatriación de los restos mortales. D</w:t>
      </w:r>
      <w:r w:rsidR="00BA3626" w:rsidRPr="00BA3626">
        <w:rPr>
          <w:rFonts w:asciiTheme="minorHAnsi" w:hAnsiTheme="minorHAnsi" w:cstheme="minorHAnsi"/>
          <w:color w:val="auto"/>
          <w:sz w:val="22"/>
          <w:szCs w:val="22"/>
        </w:rPr>
        <w:t>icho monto será deducido de la suma asegurada que corresponde a la cobertura básica.</w:t>
      </w:r>
    </w:p>
    <w:p w14:paraId="762A6F60" w14:textId="06F5F6F4" w:rsidR="006B3C80" w:rsidRPr="00BA3626" w:rsidRDefault="006B3C80" w:rsidP="001659AB">
      <w:pPr>
        <w:pStyle w:val="Default"/>
        <w:numPr>
          <w:ilvl w:val="1"/>
          <w:numId w:val="12"/>
        </w:numPr>
        <w:spacing w:after="240"/>
        <w:jc w:val="both"/>
        <w:rPr>
          <w:rFonts w:asciiTheme="minorHAnsi" w:hAnsiTheme="minorHAnsi" w:cstheme="minorHAnsi"/>
          <w:b/>
          <w:bCs/>
          <w:color w:val="auto"/>
          <w:sz w:val="22"/>
          <w:szCs w:val="22"/>
        </w:rPr>
      </w:pPr>
      <w:r w:rsidRPr="001302AB">
        <w:rPr>
          <w:rFonts w:asciiTheme="minorHAnsi" w:hAnsiTheme="minorHAnsi" w:cstheme="minorHAnsi"/>
          <w:b/>
          <w:bCs/>
          <w:color w:val="auto"/>
          <w:sz w:val="22"/>
          <w:szCs w:val="22"/>
          <w:lang w:val="es-NI"/>
        </w:rPr>
        <w:t xml:space="preserve">Anticipo de </w:t>
      </w:r>
      <w:r>
        <w:rPr>
          <w:rFonts w:asciiTheme="minorHAnsi" w:hAnsiTheme="minorHAnsi" w:cstheme="minorHAnsi"/>
          <w:b/>
          <w:bCs/>
          <w:color w:val="auto"/>
          <w:sz w:val="22"/>
          <w:szCs w:val="22"/>
          <w:lang w:val="es-NI"/>
        </w:rPr>
        <w:t>s</w:t>
      </w:r>
      <w:r w:rsidRPr="001302AB">
        <w:rPr>
          <w:rFonts w:asciiTheme="minorHAnsi" w:hAnsiTheme="minorHAnsi" w:cstheme="minorHAnsi"/>
          <w:b/>
          <w:bCs/>
          <w:color w:val="auto"/>
          <w:sz w:val="22"/>
          <w:szCs w:val="22"/>
          <w:lang w:val="es-NI"/>
        </w:rPr>
        <w:t xml:space="preserve">uma </w:t>
      </w:r>
      <w:r>
        <w:rPr>
          <w:rFonts w:asciiTheme="minorHAnsi" w:hAnsiTheme="minorHAnsi" w:cstheme="minorHAnsi"/>
          <w:b/>
          <w:bCs/>
          <w:color w:val="auto"/>
          <w:sz w:val="22"/>
          <w:szCs w:val="22"/>
          <w:lang w:val="es-NI"/>
        </w:rPr>
        <w:t>a</w:t>
      </w:r>
      <w:r w:rsidRPr="001302AB">
        <w:rPr>
          <w:rFonts w:asciiTheme="minorHAnsi" w:hAnsiTheme="minorHAnsi" w:cstheme="minorHAnsi"/>
          <w:b/>
          <w:bCs/>
          <w:color w:val="auto"/>
          <w:sz w:val="22"/>
          <w:szCs w:val="22"/>
          <w:lang w:val="es-NI"/>
        </w:rPr>
        <w:t xml:space="preserve">segurada </w:t>
      </w:r>
      <w:r w:rsidR="00105B41">
        <w:rPr>
          <w:rFonts w:asciiTheme="minorHAnsi" w:hAnsiTheme="minorHAnsi" w:cstheme="minorHAnsi"/>
          <w:b/>
          <w:bCs/>
          <w:color w:val="auto"/>
          <w:sz w:val="22"/>
          <w:szCs w:val="22"/>
          <w:lang w:val="es-NI"/>
        </w:rPr>
        <w:t>por Enfermedad Terminal</w:t>
      </w:r>
    </w:p>
    <w:p w14:paraId="5F768066" w14:textId="0C070343" w:rsidR="00BE584B" w:rsidRPr="0001073F" w:rsidRDefault="00EE6065" w:rsidP="001302AB">
      <w:pPr>
        <w:pStyle w:val="Default"/>
        <w:spacing w:after="240"/>
        <w:jc w:val="both"/>
        <w:rPr>
          <w:rFonts w:asciiTheme="minorHAnsi" w:hAnsiTheme="minorHAnsi" w:cstheme="minorHAnsi"/>
          <w:color w:val="auto"/>
          <w:sz w:val="22"/>
          <w:szCs w:val="22"/>
        </w:rPr>
      </w:pPr>
      <w:r w:rsidRPr="00EE6065">
        <w:rPr>
          <w:rFonts w:asciiTheme="minorHAnsi" w:hAnsiTheme="minorHAnsi" w:cstheme="minorHAnsi"/>
          <w:color w:val="auto"/>
          <w:sz w:val="22"/>
          <w:szCs w:val="22"/>
        </w:rPr>
        <w:t xml:space="preserve">En caso que </w:t>
      </w:r>
      <w:r w:rsidR="003741B5">
        <w:rPr>
          <w:rFonts w:asciiTheme="minorHAnsi" w:hAnsiTheme="minorHAnsi" w:cstheme="minorHAnsi"/>
          <w:color w:val="auto"/>
          <w:sz w:val="22"/>
          <w:szCs w:val="22"/>
        </w:rPr>
        <w:t>e</w:t>
      </w:r>
      <w:r w:rsidRPr="00EE6065">
        <w:rPr>
          <w:rFonts w:asciiTheme="minorHAnsi" w:hAnsiTheme="minorHAnsi" w:cstheme="minorHAnsi"/>
          <w:color w:val="auto"/>
          <w:sz w:val="22"/>
          <w:szCs w:val="22"/>
        </w:rPr>
        <w:t xml:space="preserve">l Asegurado sea diagnosticado por </w:t>
      </w:r>
      <w:r w:rsidR="00D32ACD">
        <w:rPr>
          <w:rFonts w:asciiTheme="minorHAnsi" w:hAnsiTheme="minorHAnsi" w:cstheme="minorHAnsi"/>
          <w:color w:val="auto"/>
          <w:sz w:val="22"/>
          <w:szCs w:val="22"/>
        </w:rPr>
        <w:t xml:space="preserve">un </w:t>
      </w:r>
      <w:r w:rsidRPr="00EE6065">
        <w:rPr>
          <w:rFonts w:asciiTheme="minorHAnsi" w:hAnsiTheme="minorHAnsi" w:cstheme="minorHAnsi"/>
          <w:color w:val="auto"/>
          <w:sz w:val="22"/>
          <w:szCs w:val="22"/>
        </w:rPr>
        <w:t>médico autorizado y especialista en la patología diagnosticada, de que la patología diagnosticada es terminal</w:t>
      </w:r>
      <w:r w:rsidR="00001813">
        <w:rPr>
          <w:rFonts w:asciiTheme="minorHAnsi" w:hAnsiTheme="minorHAnsi" w:cstheme="minorHAnsi"/>
          <w:color w:val="auto"/>
          <w:sz w:val="22"/>
          <w:szCs w:val="22"/>
        </w:rPr>
        <w:t xml:space="preserve"> </w:t>
      </w:r>
      <w:r w:rsidRPr="00EE6065">
        <w:rPr>
          <w:rFonts w:asciiTheme="minorHAnsi" w:hAnsiTheme="minorHAnsi" w:cstheme="minorHAnsi"/>
          <w:color w:val="auto"/>
          <w:sz w:val="22"/>
          <w:szCs w:val="22"/>
        </w:rPr>
        <w:t xml:space="preserve">(es decir que la muerte se dará en el corto plazo), diagnosticada por primera vez y en fecha posterior a los </w:t>
      </w:r>
      <w:r w:rsidR="00D64548">
        <w:rPr>
          <w:rFonts w:asciiTheme="minorHAnsi" w:hAnsiTheme="minorHAnsi" w:cstheme="minorHAnsi"/>
          <w:color w:val="auto"/>
          <w:sz w:val="22"/>
          <w:szCs w:val="22"/>
        </w:rPr>
        <w:t>seis (</w:t>
      </w:r>
      <w:r w:rsidRPr="00EE6065">
        <w:rPr>
          <w:rFonts w:asciiTheme="minorHAnsi" w:hAnsiTheme="minorHAnsi" w:cstheme="minorHAnsi"/>
          <w:color w:val="auto"/>
          <w:sz w:val="22"/>
          <w:szCs w:val="22"/>
        </w:rPr>
        <w:t>6</w:t>
      </w:r>
      <w:r w:rsidR="00D64548">
        <w:rPr>
          <w:rFonts w:asciiTheme="minorHAnsi" w:hAnsiTheme="minorHAnsi" w:cstheme="minorHAnsi"/>
          <w:color w:val="auto"/>
          <w:sz w:val="22"/>
          <w:szCs w:val="22"/>
        </w:rPr>
        <w:t>)</w:t>
      </w:r>
      <w:r w:rsidRPr="00EE6065">
        <w:rPr>
          <w:rFonts w:asciiTheme="minorHAnsi" w:hAnsiTheme="minorHAnsi" w:cstheme="minorHAnsi"/>
          <w:color w:val="auto"/>
          <w:sz w:val="22"/>
          <w:szCs w:val="22"/>
        </w:rPr>
        <w:t xml:space="preserve"> meses de contratación de la póliza, </w:t>
      </w:r>
      <w:r w:rsidR="00912742" w:rsidRPr="00912742">
        <w:rPr>
          <w:rFonts w:asciiTheme="minorHAnsi" w:hAnsiTheme="minorHAnsi" w:cstheme="minorHAnsi"/>
          <w:b/>
          <w:bCs/>
          <w:color w:val="auto"/>
          <w:sz w:val="22"/>
          <w:szCs w:val="22"/>
        </w:rPr>
        <w:t>SEGUROS LAFISE</w:t>
      </w:r>
      <w:r w:rsidRPr="00EE6065">
        <w:rPr>
          <w:rFonts w:asciiTheme="minorHAnsi" w:hAnsiTheme="minorHAnsi" w:cstheme="minorHAnsi"/>
          <w:color w:val="auto"/>
          <w:sz w:val="22"/>
          <w:szCs w:val="22"/>
        </w:rPr>
        <w:t xml:space="preserve">, a solicitud del </w:t>
      </w:r>
      <w:r w:rsidR="00912742">
        <w:rPr>
          <w:rFonts w:asciiTheme="minorHAnsi" w:hAnsiTheme="minorHAnsi" w:cstheme="minorHAnsi"/>
          <w:color w:val="auto"/>
          <w:sz w:val="22"/>
          <w:szCs w:val="22"/>
        </w:rPr>
        <w:t>Asegurado</w:t>
      </w:r>
      <w:r w:rsidR="004F2CE5">
        <w:rPr>
          <w:rFonts w:asciiTheme="minorHAnsi" w:hAnsiTheme="minorHAnsi" w:cstheme="minorHAnsi"/>
          <w:color w:val="auto"/>
          <w:sz w:val="22"/>
          <w:szCs w:val="22"/>
        </w:rPr>
        <w:t xml:space="preserve"> o Beneficiarios</w:t>
      </w:r>
      <w:r w:rsidRPr="00EE6065">
        <w:rPr>
          <w:rFonts w:asciiTheme="minorHAnsi" w:hAnsiTheme="minorHAnsi" w:cstheme="minorHAnsi"/>
          <w:color w:val="auto"/>
          <w:sz w:val="22"/>
          <w:szCs w:val="22"/>
        </w:rPr>
        <w:t>, adelantará hasta un máximo equivalente al</w:t>
      </w:r>
      <w:r w:rsidR="007F6B9A">
        <w:rPr>
          <w:rFonts w:asciiTheme="minorHAnsi" w:hAnsiTheme="minorHAnsi" w:cstheme="minorHAnsi"/>
          <w:color w:val="auto"/>
          <w:sz w:val="22"/>
          <w:szCs w:val="22"/>
        </w:rPr>
        <w:t xml:space="preserve"> cincuenta por ciento (</w:t>
      </w:r>
      <w:r w:rsidRPr="00EE6065">
        <w:rPr>
          <w:rFonts w:asciiTheme="minorHAnsi" w:hAnsiTheme="minorHAnsi" w:cstheme="minorHAnsi"/>
          <w:color w:val="auto"/>
          <w:sz w:val="22"/>
          <w:szCs w:val="22"/>
        </w:rPr>
        <w:t>50%</w:t>
      </w:r>
      <w:r w:rsidR="007F6B9A">
        <w:rPr>
          <w:rFonts w:asciiTheme="minorHAnsi" w:hAnsiTheme="minorHAnsi" w:cstheme="minorHAnsi"/>
          <w:color w:val="auto"/>
          <w:sz w:val="22"/>
          <w:szCs w:val="22"/>
        </w:rPr>
        <w:t>)</w:t>
      </w:r>
      <w:r w:rsidRPr="00EE6065">
        <w:rPr>
          <w:rFonts w:asciiTheme="minorHAnsi" w:hAnsiTheme="minorHAnsi" w:cstheme="minorHAnsi"/>
          <w:color w:val="auto"/>
          <w:sz w:val="22"/>
          <w:szCs w:val="22"/>
        </w:rPr>
        <w:t xml:space="preserve"> de la suma asegurada contratada para la </w:t>
      </w:r>
      <w:r w:rsidRPr="007F6B9A">
        <w:rPr>
          <w:rFonts w:asciiTheme="minorHAnsi" w:hAnsiTheme="minorHAnsi" w:cstheme="minorHAnsi"/>
          <w:b/>
          <w:bCs/>
          <w:color w:val="auto"/>
          <w:sz w:val="22"/>
          <w:szCs w:val="22"/>
        </w:rPr>
        <w:t xml:space="preserve">Cobertura Básica </w:t>
      </w:r>
      <w:r w:rsidR="007F6B9A" w:rsidRPr="007F6B9A">
        <w:rPr>
          <w:rFonts w:asciiTheme="minorHAnsi" w:hAnsiTheme="minorHAnsi" w:cstheme="minorHAnsi"/>
          <w:b/>
          <w:bCs/>
          <w:color w:val="auto"/>
          <w:sz w:val="22"/>
          <w:szCs w:val="22"/>
        </w:rPr>
        <w:t xml:space="preserve">- </w:t>
      </w:r>
      <w:r w:rsidRPr="007F6B9A">
        <w:rPr>
          <w:rFonts w:asciiTheme="minorHAnsi" w:hAnsiTheme="minorHAnsi" w:cstheme="minorHAnsi"/>
          <w:b/>
          <w:bCs/>
          <w:color w:val="auto"/>
          <w:sz w:val="22"/>
          <w:szCs w:val="22"/>
        </w:rPr>
        <w:t>Muerte por Cualquier Causa</w:t>
      </w:r>
      <w:r w:rsidR="007F6B9A">
        <w:rPr>
          <w:rFonts w:asciiTheme="minorHAnsi" w:hAnsiTheme="minorHAnsi" w:cstheme="minorHAnsi"/>
          <w:color w:val="auto"/>
          <w:sz w:val="22"/>
          <w:szCs w:val="22"/>
        </w:rPr>
        <w:t>.</w:t>
      </w:r>
      <w:r w:rsidRPr="00EE6065">
        <w:rPr>
          <w:rFonts w:asciiTheme="minorHAnsi" w:hAnsiTheme="minorHAnsi" w:cstheme="minorHAnsi"/>
          <w:color w:val="auto"/>
          <w:sz w:val="22"/>
          <w:szCs w:val="22"/>
        </w:rPr>
        <w:t xml:space="preserve"> </w:t>
      </w:r>
      <w:r w:rsidR="007F6B9A">
        <w:rPr>
          <w:rFonts w:asciiTheme="minorHAnsi" w:hAnsiTheme="minorHAnsi" w:cstheme="minorHAnsi"/>
          <w:color w:val="auto"/>
          <w:sz w:val="22"/>
          <w:szCs w:val="22"/>
        </w:rPr>
        <w:t>D</w:t>
      </w:r>
      <w:r w:rsidRPr="00EE6065">
        <w:rPr>
          <w:rFonts w:asciiTheme="minorHAnsi" w:hAnsiTheme="minorHAnsi" w:cstheme="minorHAnsi"/>
          <w:color w:val="auto"/>
          <w:sz w:val="22"/>
          <w:szCs w:val="22"/>
        </w:rPr>
        <w:t xml:space="preserve">icho monto se deducirá de la suma asegurada </w:t>
      </w:r>
      <w:r w:rsidR="000A4695" w:rsidRPr="000A4695">
        <w:rPr>
          <w:rFonts w:asciiTheme="minorHAnsi" w:hAnsiTheme="minorHAnsi" w:cstheme="minorHAnsi"/>
          <w:color w:val="auto"/>
          <w:sz w:val="22"/>
          <w:szCs w:val="22"/>
        </w:rPr>
        <w:t>que corresponde a la cobertura básica</w:t>
      </w:r>
      <w:r w:rsidRPr="00EE6065">
        <w:rPr>
          <w:rFonts w:asciiTheme="minorHAnsi" w:hAnsiTheme="minorHAnsi" w:cstheme="minorHAnsi"/>
          <w:color w:val="auto"/>
          <w:sz w:val="22"/>
          <w:szCs w:val="22"/>
        </w:rPr>
        <w:t>.</w:t>
      </w:r>
    </w:p>
    <w:p w14:paraId="2ACB1E2D" w14:textId="090A14B3" w:rsidR="00CD467C" w:rsidRDefault="00CD467C" w:rsidP="00CD467C">
      <w:pPr>
        <w:pStyle w:val="Ttulo2"/>
        <w:spacing w:before="0" w:after="120" w:line="240" w:lineRule="auto"/>
        <w:rPr>
          <w:rFonts w:asciiTheme="minorHAnsi" w:hAnsiTheme="minorHAnsi" w:cstheme="minorHAnsi"/>
          <w:bCs w:val="0"/>
          <w:color w:val="auto"/>
          <w:sz w:val="24"/>
          <w:szCs w:val="24"/>
          <w:lang w:val="es-CR"/>
        </w:rPr>
      </w:pPr>
      <w:bookmarkStart w:id="16" w:name="_Toc31648586"/>
      <w:r w:rsidRPr="00DE1FDC">
        <w:rPr>
          <w:rFonts w:asciiTheme="minorHAnsi" w:hAnsiTheme="minorHAnsi" w:cstheme="minorHAnsi"/>
          <w:bCs w:val="0"/>
          <w:color w:val="auto"/>
          <w:sz w:val="24"/>
          <w:szCs w:val="24"/>
        </w:rPr>
        <w:lastRenderedPageBreak/>
        <w:t>Sección I</w:t>
      </w:r>
      <w:r w:rsidR="005A6764">
        <w:rPr>
          <w:rFonts w:asciiTheme="minorHAnsi" w:hAnsiTheme="minorHAnsi" w:cstheme="minorHAnsi"/>
          <w:bCs w:val="0"/>
          <w:color w:val="auto"/>
          <w:sz w:val="24"/>
          <w:szCs w:val="24"/>
          <w:lang w:val="es-CR"/>
        </w:rPr>
        <w:t xml:space="preserve">I. </w:t>
      </w:r>
      <w:r w:rsidRPr="00DE1FDC">
        <w:rPr>
          <w:rFonts w:asciiTheme="minorHAnsi" w:hAnsiTheme="minorHAnsi" w:cstheme="minorHAnsi"/>
          <w:bCs w:val="0"/>
          <w:color w:val="auto"/>
          <w:sz w:val="24"/>
          <w:szCs w:val="24"/>
        </w:rPr>
        <w:t>Cobertura</w:t>
      </w:r>
      <w:r w:rsidR="005A6764">
        <w:rPr>
          <w:rFonts w:asciiTheme="minorHAnsi" w:hAnsiTheme="minorHAnsi" w:cstheme="minorHAnsi"/>
          <w:bCs w:val="0"/>
          <w:color w:val="auto"/>
          <w:sz w:val="24"/>
          <w:szCs w:val="24"/>
          <w:lang w:val="es-CR"/>
        </w:rPr>
        <w:t>s</w:t>
      </w:r>
      <w:r w:rsidRPr="00DE1FDC">
        <w:rPr>
          <w:rFonts w:asciiTheme="minorHAnsi" w:hAnsiTheme="minorHAnsi" w:cstheme="minorHAnsi"/>
          <w:bCs w:val="0"/>
          <w:color w:val="auto"/>
          <w:sz w:val="24"/>
          <w:szCs w:val="24"/>
        </w:rPr>
        <w:t xml:space="preserve"> </w:t>
      </w:r>
      <w:r w:rsidR="001A657D">
        <w:rPr>
          <w:rFonts w:asciiTheme="minorHAnsi" w:hAnsiTheme="minorHAnsi" w:cstheme="minorHAnsi"/>
          <w:bCs w:val="0"/>
          <w:color w:val="auto"/>
          <w:sz w:val="24"/>
          <w:szCs w:val="24"/>
          <w:lang w:val="es-CR"/>
        </w:rPr>
        <w:t>Opcionales</w:t>
      </w:r>
      <w:bookmarkEnd w:id="16"/>
      <w:r w:rsidR="001A657D">
        <w:rPr>
          <w:rFonts w:asciiTheme="minorHAnsi" w:hAnsiTheme="minorHAnsi" w:cstheme="minorHAnsi"/>
          <w:bCs w:val="0"/>
          <w:color w:val="auto"/>
          <w:sz w:val="24"/>
          <w:szCs w:val="24"/>
          <w:lang w:val="es-CR"/>
        </w:rPr>
        <w:t xml:space="preserve"> </w:t>
      </w:r>
    </w:p>
    <w:p w14:paraId="62C8C5B5" w14:textId="70188579" w:rsidR="00394902" w:rsidRPr="00394902" w:rsidRDefault="00394902" w:rsidP="00356F16">
      <w:pPr>
        <w:jc w:val="both"/>
      </w:pPr>
      <w:r>
        <w:t xml:space="preserve">Mediante el pago de una prima adicional </w:t>
      </w:r>
      <w:r w:rsidRPr="00394902">
        <w:rPr>
          <w:b/>
          <w:bCs/>
        </w:rPr>
        <w:t>SEGUROS LAFISE</w:t>
      </w:r>
      <w:r>
        <w:t xml:space="preserve"> podrá brindar, sujeto al respectivo análisis del riesgo, las siguientes coberturas opcionales. </w:t>
      </w:r>
    </w:p>
    <w:p w14:paraId="52E44B78" w14:textId="3D33B41C" w:rsidR="00733780" w:rsidRDefault="00195A84" w:rsidP="00195A84">
      <w:pPr>
        <w:pStyle w:val="Ttulo3"/>
        <w:spacing w:before="0"/>
        <w:rPr>
          <w:rFonts w:asciiTheme="minorHAnsi" w:hAnsiTheme="minorHAnsi" w:cstheme="minorHAnsi"/>
          <w:color w:val="auto"/>
          <w:sz w:val="22"/>
          <w:szCs w:val="22"/>
        </w:rPr>
      </w:pPr>
      <w:bookmarkStart w:id="17" w:name="_Toc31648587"/>
      <w:r>
        <w:rPr>
          <w:rFonts w:asciiTheme="minorHAnsi" w:hAnsiTheme="minorHAnsi" w:cstheme="minorHAnsi"/>
          <w:color w:val="auto"/>
          <w:sz w:val="22"/>
          <w:szCs w:val="22"/>
        </w:rPr>
        <w:t xml:space="preserve">Artículo 4. </w:t>
      </w:r>
      <w:r w:rsidR="00733780">
        <w:rPr>
          <w:rFonts w:asciiTheme="minorHAnsi" w:hAnsiTheme="minorHAnsi" w:cstheme="minorHAnsi"/>
          <w:color w:val="auto"/>
          <w:sz w:val="22"/>
          <w:szCs w:val="22"/>
        </w:rPr>
        <w:t xml:space="preserve">Muerte </w:t>
      </w:r>
      <w:r w:rsidR="00F4426B">
        <w:rPr>
          <w:rFonts w:asciiTheme="minorHAnsi" w:hAnsiTheme="minorHAnsi" w:cstheme="minorHAnsi"/>
          <w:color w:val="auto"/>
          <w:sz w:val="22"/>
          <w:szCs w:val="22"/>
        </w:rPr>
        <w:t>A</w:t>
      </w:r>
      <w:r w:rsidR="00733780">
        <w:rPr>
          <w:rFonts w:asciiTheme="minorHAnsi" w:hAnsiTheme="minorHAnsi" w:cstheme="minorHAnsi"/>
          <w:color w:val="auto"/>
          <w:sz w:val="22"/>
          <w:szCs w:val="22"/>
        </w:rPr>
        <w:t>ccidental</w:t>
      </w:r>
      <w:r w:rsidR="00581DA7">
        <w:rPr>
          <w:rFonts w:asciiTheme="minorHAnsi" w:hAnsiTheme="minorHAnsi" w:cstheme="minorHAnsi"/>
          <w:color w:val="auto"/>
          <w:sz w:val="22"/>
          <w:szCs w:val="22"/>
        </w:rPr>
        <w:t xml:space="preserve"> </w:t>
      </w:r>
      <w:r w:rsidR="00FF079C">
        <w:rPr>
          <w:rFonts w:asciiTheme="minorHAnsi" w:hAnsiTheme="minorHAnsi" w:cstheme="minorHAnsi"/>
          <w:color w:val="auto"/>
          <w:sz w:val="22"/>
          <w:szCs w:val="22"/>
        </w:rPr>
        <w:t>y</w:t>
      </w:r>
      <w:r w:rsidR="00581DA7">
        <w:rPr>
          <w:rFonts w:asciiTheme="minorHAnsi" w:hAnsiTheme="minorHAnsi" w:cstheme="minorHAnsi"/>
          <w:color w:val="auto"/>
          <w:sz w:val="22"/>
          <w:szCs w:val="22"/>
        </w:rPr>
        <w:t xml:space="preserve"> </w:t>
      </w:r>
      <w:r w:rsidR="00F4426B">
        <w:rPr>
          <w:rFonts w:asciiTheme="minorHAnsi" w:hAnsiTheme="minorHAnsi" w:cstheme="minorHAnsi"/>
          <w:color w:val="auto"/>
          <w:sz w:val="22"/>
          <w:szCs w:val="22"/>
        </w:rPr>
        <w:t>D</w:t>
      </w:r>
      <w:r w:rsidR="00581DA7">
        <w:rPr>
          <w:rFonts w:asciiTheme="minorHAnsi" w:hAnsiTheme="minorHAnsi" w:cstheme="minorHAnsi"/>
          <w:color w:val="auto"/>
          <w:sz w:val="22"/>
          <w:szCs w:val="22"/>
        </w:rPr>
        <w:t>esmembramiento</w:t>
      </w:r>
      <w:bookmarkEnd w:id="17"/>
    </w:p>
    <w:p w14:paraId="401F3302" w14:textId="77777777" w:rsidR="00FF079C" w:rsidRDefault="0001766A" w:rsidP="0001766A">
      <w:pPr>
        <w:spacing w:line="240" w:lineRule="auto"/>
        <w:jc w:val="both"/>
        <w:rPr>
          <w:rFonts w:asciiTheme="minorHAnsi" w:eastAsia="Calibri" w:hAnsiTheme="minorHAnsi" w:cstheme="minorHAnsi"/>
          <w:lang w:eastAsia="en-US"/>
        </w:rPr>
      </w:pPr>
      <w:r w:rsidRPr="0001766A">
        <w:rPr>
          <w:rFonts w:asciiTheme="minorHAnsi" w:eastAsia="Calibri" w:hAnsiTheme="minorHAnsi" w:cstheme="minorHAnsi"/>
          <w:lang w:eastAsia="en-US"/>
        </w:rPr>
        <w:t xml:space="preserve">En caso </w:t>
      </w:r>
      <w:r w:rsidR="00394902">
        <w:rPr>
          <w:rFonts w:asciiTheme="minorHAnsi" w:eastAsia="Calibri" w:hAnsiTheme="minorHAnsi" w:cstheme="minorHAnsi"/>
          <w:lang w:eastAsia="en-US"/>
        </w:rPr>
        <w:t xml:space="preserve">de </w:t>
      </w:r>
      <w:r w:rsidR="00561E28">
        <w:rPr>
          <w:rFonts w:asciiTheme="minorHAnsi" w:eastAsia="Calibri" w:hAnsiTheme="minorHAnsi" w:cstheme="minorHAnsi"/>
          <w:lang w:eastAsia="en-US"/>
        </w:rPr>
        <w:t xml:space="preserve">que </w:t>
      </w:r>
      <w:r>
        <w:rPr>
          <w:rFonts w:asciiTheme="minorHAnsi" w:eastAsia="Calibri" w:hAnsiTheme="minorHAnsi" w:cstheme="minorHAnsi"/>
          <w:lang w:eastAsia="en-US"/>
        </w:rPr>
        <w:t>e</w:t>
      </w:r>
      <w:r w:rsidRPr="0001766A">
        <w:rPr>
          <w:rFonts w:asciiTheme="minorHAnsi" w:eastAsia="Calibri" w:hAnsiTheme="minorHAnsi" w:cstheme="minorHAnsi"/>
          <w:lang w:eastAsia="en-US"/>
        </w:rPr>
        <w:t xml:space="preserve">l Asegurado falleciere de manera accidental, </w:t>
      </w:r>
      <w:r w:rsidR="00394902" w:rsidRPr="00394902">
        <w:rPr>
          <w:rFonts w:asciiTheme="minorHAnsi" w:eastAsia="Calibri" w:hAnsiTheme="minorHAnsi" w:cstheme="minorHAnsi"/>
          <w:b/>
          <w:bCs/>
          <w:lang w:eastAsia="en-US"/>
        </w:rPr>
        <w:t>SEGUROS LAFISE</w:t>
      </w:r>
      <w:r w:rsidR="00394902" w:rsidRPr="0001766A">
        <w:rPr>
          <w:rFonts w:asciiTheme="minorHAnsi" w:eastAsia="Calibri" w:hAnsiTheme="minorHAnsi" w:cstheme="minorHAnsi"/>
          <w:lang w:eastAsia="en-US"/>
        </w:rPr>
        <w:t xml:space="preserve"> </w:t>
      </w:r>
      <w:r w:rsidRPr="0001766A">
        <w:rPr>
          <w:rFonts w:asciiTheme="minorHAnsi" w:eastAsia="Calibri" w:hAnsiTheme="minorHAnsi" w:cstheme="minorHAnsi"/>
          <w:lang w:eastAsia="en-US"/>
        </w:rPr>
        <w:t>pagará a</w:t>
      </w:r>
      <w:r w:rsidR="009C767A">
        <w:rPr>
          <w:rFonts w:asciiTheme="minorHAnsi" w:eastAsia="Calibri" w:hAnsiTheme="minorHAnsi" w:cstheme="minorHAnsi"/>
          <w:lang w:eastAsia="en-US"/>
        </w:rPr>
        <w:t xml:space="preserve"> </w:t>
      </w:r>
      <w:r w:rsidRPr="0001766A">
        <w:rPr>
          <w:rFonts w:asciiTheme="minorHAnsi" w:eastAsia="Calibri" w:hAnsiTheme="minorHAnsi" w:cstheme="minorHAnsi"/>
          <w:lang w:eastAsia="en-US"/>
        </w:rPr>
        <w:t>l</w:t>
      </w:r>
      <w:r w:rsidR="009C767A">
        <w:rPr>
          <w:rFonts w:asciiTheme="minorHAnsi" w:eastAsia="Calibri" w:hAnsiTheme="minorHAnsi" w:cstheme="minorHAnsi"/>
          <w:lang w:eastAsia="en-US"/>
        </w:rPr>
        <w:t xml:space="preserve">os Beneficiarios </w:t>
      </w:r>
      <w:r w:rsidRPr="0001766A">
        <w:rPr>
          <w:rFonts w:asciiTheme="minorHAnsi" w:eastAsia="Calibri" w:hAnsiTheme="minorHAnsi" w:cstheme="minorHAnsi"/>
          <w:lang w:eastAsia="en-US"/>
        </w:rPr>
        <w:t xml:space="preserve">una suma </w:t>
      </w:r>
      <w:r w:rsidR="0070213E">
        <w:rPr>
          <w:rFonts w:asciiTheme="minorHAnsi" w:eastAsia="Calibri" w:hAnsiTheme="minorHAnsi" w:cstheme="minorHAnsi"/>
          <w:lang w:eastAsia="en-US"/>
        </w:rPr>
        <w:t xml:space="preserve">adicional </w:t>
      </w:r>
      <w:r w:rsidRPr="0001766A">
        <w:rPr>
          <w:rFonts w:asciiTheme="minorHAnsi" w:eastAsia="Calibri" w:hAnsiTheme="minorHAnsi" w:cstheme="minorHAnsi"/>
          <w:lang w:eastAsia="en-US"/>
        </w:rPr>
        <w:t>igual</w:t>
      </w:r>
      <w:r w:rsidR="00987FDF">
        <w:rPr>
          <w:rFonts w:asciiTheme="minorHAnsi" w:eastAsia="Calibri" w:hAnsiTheme="minorHAnsi" w:cstheme="minorHAnsi"/>
          <w:lang w:eastAsia="en-US"/>
        </w:rPr>
        <w:t xml:space="preserve"> </w:t>
      </w:r>
      <w:r w:rsidRPr="0001766A">
        <w:rPr>
          <w:rFonts w:asciiTheme="minorHAnsi" w:eastAsia="Calibri" w:hAnsiTheme="minorHAnsi" w:cstheme="minorHAnsi"/>
          <w:lang w:eastAsia="en-US"/>
        </w:rPr>
        <w:t xml:space="preserve">a la que corresponde para la </w:t>
      </w:r>
      <w:r w:rsidR="00F51DD2" w:rsidRPr="0052798C">
        <w:rPr>
          <w:rFonts w:asciiTheme="minorHAnsi" w:eastAsia="Calibri" w:hAnsiTheme="minorHAnsi" w:cstheme="minorHAnsi"/>
          <w:b/>
          <w:bCs/>
          <w:lang w:eastAsia="en-US"/>
        </w:rPr>
        <w:t>C</w:t>
      </w:r>
      <w:r w:rsidRPr="0052798C">
        <w:rPr>
          <w:rFonts w:asciiTheme="minorHAnsi" w:eastAsia="Calibri" w:hAnsiTheme="minorHAnsi" w:cstheme="minorHAnsi"/>
          <w:b/>
          <w:bCs/>
          <w:lang w:eastAsia="en-US"/>
        </w:rPr>
        <w:t>obertura</w:t>
      </w:r>
      <w:r w:rsidR="00F51DD2" w:rsidRPr="0052798C">
        <w:rPr>
          <w:rFonts w:asciiTheme="minorHAnsi" w:eastAsia="Calibri" w:hAnsiTheme="minorHAnsi" w:cstheme="minorHAnsi"/>
          <w:b/>
          <w:bCs/>
          <w:lang w:eastAsia="en-US"/>
        </w:rPr>
        <w:t xml:space="preserve"> Básica -</w:t>
      </w:r>
      <w:r w:rsidRPr="0052798C">
        <w:rPr>
          <w:rFonts w:asciiTheme="minorHAnsi" w:eastAsia="Calibri" w:hAnsiTheme="minorHAnsi" w:cstheme="minorHAnsi"/>
          <w:b/>
          <w:bCs/>
          <w:lang w:eastAsia="en-US"/>
        </w:rPr>
        <w:t xml:space="preserve"> Muerte por Cualquier Causa</w:t>
      </w:r>
      <w:r w:rsidR="00581DA7">
        <w:rPr>
          <w:rFonts w:asciiTheme="minorHAnsi" w:eastAsia="Calibri" w:hAnsiTheme="minorHAnsi" w:cstheme="minorHAnsi"/>
          <w:lang w:eastAsia="en-US"/>
        </w:rPr>
        <w:t>.</w:t>
      </w:r>
    </w:p>
    <w:p w14:paraId="32661AD0" w14:textId="1F9ABC18" w:rsidR="0001766A" w:rsidRDefault="00FF079C" w:rsidP="0001766A">
      <w:pPr>
        <w:spacing w:line="240" w:lineRule="auto"/>
        <w:jc w:val="both"/>
        <w:rPr>
          <w:rFonts w:asciiTheme="minorHAnsi" w:eastAsia="Calibri" w:hAnsiTheme="minorHAnsi" w:cstheme="minorHAnsi"/>
          <w:lang w:eastAsia="en-US"/>
        </w:rPr>
      </w:pPr>
      <w:r>
        <w:rPr>
          <w:rFonts w:asciiTheme="minorHAnsi" w:eastAsia="Calibri" w:hAnsiTheme="minorHAnsi" w:cstheme="minorHAnsi"/>
          <w:lang w:eastAsia="en-US"/>
        </w:rPr>
        <w:t xml:space="preserve">Si </w:t>
      </w:r>
      <w:r w:rsidR="00FD58C3">
        <w:rPr>
          <w:rFonts w:asciiTheme="minorHAnsi" w:eastAsia="Calibri" w:hAnsiTheme="minorHAnsi" w:cstheme="minorHAnsi"/>
          <w:lang w:eastAsia="en-US"/>
        </w:rPr>
        <w:t>con motivo del accidente</w:t>
      </w:r>
      <w:r w:rsidR="001803E7">
        <w:rPr>
          <w:rFonts w:asciiTheme="minorHAnsi" w:eastAsia="Calibri" w:hAnsiTheme="minorHAnsi" w:cstheme="minorHAnsi"/>
          <w:lang w:eastAsia="en-US"/>
        </w:rPr>
        <w:t xml:space="preserve"> el Asegurado sufre una de las lesiones o desmembramientos </w:t>
      </w:r>
      <w:r w:rsidR="00EB097C">
        <w:rPr>
          <w:rFonts w:asciiTheme="minorHAnsi" w:eastAsia="Calibri" w:hAnsiTheme="minorHAnsi" w:cstheme="minorHAnsi"/>
          <w:lang w:eastAsia="en-US"/>
        </w:rPr>
        <w:t xml:space="preserve">mencionados a continuación; </w:t>
      </w:r>
      <w:r w:rsidR="00785EC3" w:rsidRPr="0052798C">
        <w:rPr>
          <w:rFonts w:asciiTheme="minorHAnsi" w:eastAsia="Calibri" w:hAnsiTheme="minorHAnsi" w:cstheme="minorHAnsi"/>
          <w:b/>
          <w:bCs/>
          <w:lang w:eastAsia="en-US"/>
        </w:rPr>
        <w:t>SEGUROS LAFISE</w:t>
      </w:r>
      <w:r w:rsidR="00785EC3">
        <w:rPr>
          <w:rFonts w:asciiTheme="minorHAnsi" w:eastAsia="Calibri" w:hAnsiTheme="minorHAnsi" w:cstheme="minorHAnsi"/>
          <w:lang w:eastAsia="en-US"/>
        </w:rPr>
        <w:t xml:space="preserve"> indemnizará al Asegurado</w:t>
      </w:r>
      <w:r w:rsidR="005D2BAA">
        <w:rPr>
          <w:rFonts w:asciiTheme="minorHAnsi" w:eastAsia="Calibri" w:hAnsiTheme="minorHAnsi" w:cstheme="minorHAnsi"/>
          <w:lang w:eastAsia="en-US"/>
        </w:rPr>
        <w:t xml:space="preserve"> la suma </w:t>
      </w:r>
      <w:r w:rsidR="0001766A" w:rsidRPr="0001766A">
        <w:rPr>
          <w:rFonts w:asciiTheme="minorHAnsi" w:eastAsia="Calibri" w:hAnsiTheme="minorHAnsi" w:cstheme="minorHAnsi"/>
          <w:lang w:eastAsia="en-US"/>
        </w:rPr>
        <w:t xml:space="preserve">que establece la </w:t>
      </w:r>
      <w:r w:rsidR="0052798C">
        <w:rPr>
          <w:rFonts w:asciiTheme="minorHAnsi" w:eastAsia="Calibri" w:hAnsiTheme="minorHAnsi" w:cstheme="minorHAnsi"/>
          <w:lang w:eastAsia="en-US"/>
        </w:rPr>
        <w:t xml:space="preserve">siguiente </w:t>
      </w:r>
      <w:r w:rsidR="0001766A" w:rsidRPr="0001766A">
        <w:rPr>
          <w:rFonts w:asciiTheme="minorHAnsi" w:eastAsia="Calibri" w:hAnsiTheme="minorHAnsi" w:cstheme="minorHAnsi"/>
          <w:lang w:eastAsia="en-US"/>
        </w:rPr>
        <w:t>Tabla de Indemnizaciones</w:t>
      </w:r>
      <w:r w:rsidR="0052798C">
        <w:rPr>
          <w:rFonts w:asciiTheme="minorHAnsi" w:eastAsia="Calibri" w:hAnsiTheme="minorHAnsi" w:cstheme="minorHAnsi"/>
          <w:lang w:eastAsia="en-US"/>
        </w:rPr>
        <w:t>:</w:t>
      </w:r>
    </w:p>
    <w:p w14:paraId="0E2EAE01" w14:textId="2FD60234" w:rsidR="00731A97" w:rsidRDefault="00731A97" w:rsidP="0001766A">
      <w:pPr>
        <w:spacing w:line="240" w:lineRule="auto"/>
        <w:jc w:val="both"/>
        <w:rPr>
          <w:rFonts w:asciiTheme="minorHAnsi" w:eastAsia="Calibri" w:hAnsiTheme="minorHAnsi" w:cstheme="minorHAnsi"/>
          <w:lang w:eastAsia="en-US"/>
        </w:rPr>
      </w:pPr>
    </w:p>
    <w:p w14:paraId="0CF26F96" w14:textId="77777777" w:rsidR="00731A97" w:rsidRPr="00731A97" w:rsidRDefault="00731A97" w:rsidP="00731A97">
      <w:pPr>
        <w:spacing w:line="240" w:lineRule="auto"/>
        <w:jc w:val="both"/>
        <w:rPr>
          <w:rFonts w:asciiTheme="minorHAnsi" w:hAnsiTheme="minorHAnsi" w:cstheme="minorHAnsi"/>
        </w:rPr>
      </w:pPr>
    </w:p>
    <w:tbl>
      <w:tblPr>
        <w:bidiVisual/>
        <w:tblW w:w="4990" w:type="pct"/>
        <w:tblInd w:w="-71" w:type="dxa"/>
        <w:tblCellMar>
          <w:left w:w="0" w:type="dxa"/>
          <w:right w:w="0" w:type="dxa"/>
        </w:tblCellMar>
        <w:tblLook w:val="0000" w:firstRow="0" w:lastRow="0" w:firstColumn="0" w:lastColumn="0" w:noHBand="0" w:noVBand="0"/>
      </w:tblPr>
      <w:tblGrid>
        <w:gridCol w:w="3599"/>
        <w:gridCol w:w="6333"/>
      </w:tblGrid>
      <w:tr w:rsidR="00731A97" w:rsidRPr="00731A97" w14:paraId="3C98F213" w14:textId="77777777" w:rsidTr="002673D9">
        <w:trPr>
          <w:cantSplit/>
          <w:trHeight w:hRule="exact" w:val="785"/>
          <w:tblHeader/>
        </w:trPr>
        <w:tc>
          <w:tcPr>
            <w:tcW w:w="1812" w:type="pc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AF7DE5" w14:textId="77777777" w:rsidR="00731A97" w:rsidRPr="00731A97" w:rsidRDefault="00731A97" w:rsidP="002673D9">
            <w:pPr>
              <w:spacing w:after="0" w:line="240" w:lineRule="auto"/>
              <w:jc w:val="center"/>
              <w:rPr>
                <w:rFonts w:asciiTheme="minorHAnsi" w:hAnsiTheme="minorHAnsi" w:cstheme="minorHAnsi"/>
                <w:lang w:eastAsia="zh-CN"/>
              </w:rPr>
            </w:pPr>
            <w:r w:rsidRPr="00731A97">
              <w:rPr>
                <w:rFonts w:asciiTheme="minorHAnsi" w:eastAsia="Arial" w:hAnsiTheme="minorHAnsi" w:cstheme="minorHAnsi"/>
                <w:b/>
                <w:lang w:eastAsia="zh-CN"/>
              </w:rPr>
              <w:t>PORCENTAJE DE INDEMNIZACIÓN</w:t>
            </w:r>
          </w:p>
        </w:tc>
        <w:tc>
          <w:tcPr>
            <w:tcW w:w="3188" w:type="pct"/>
            <w:tcBorders>
              <w:top w:val="single" w:sz="4" w:space="0" w:color="auto"/>
              <w:bottom w:val="single" w:sz="8" w:space="0" w:color="000000"/>
              <w:right w:val="single" w:sz="8" w:space="0" w:color="000000"/>
            </w:tcBorders>
            <w:tcMar>
              <w:top w:w="100" w:type="dxa"/>
              <w:left w:w="100" w:type="dxa"/>
              <w:bottom w:w="100" w:type="dxa"/>
              <w:right w:w="100" w:type="dxa"/>
            </w:tcMar>
            <w:vAlign w:val="center"/>
          </w:tcPr>
          <w:p w14:paraId="267DA112" w14:textId="77777777" w:rsidR="00731A97" w:rsidRPr="00731A97" w:rsidRDefault="00731A97" w:rsidP="002673D9">
            <w:pPr>
              <w:spacing w:after="0" w:line="240" w:lineRule="auto"/>
              <w:jc w:val="center"/>
              <w:rPr>
                <w:rFonts w:asciiTheme="minorHAnsi" w:hAnsiTheme="minorHAnsi" w:cstheme="minorHAnsi"/>
                <w:lang w:eastAsia="zh-CN"/>
              </w:rPr>
            </w:pPr>
            <w:r w:rsidRPr="00731A97">
              <w:rPr>
                <w:rFonts w:asciiTheme="minorHAnsi" w:eastAsia="Arial" w:hAnsiTheme="minorHAnsi" w:cstheme="minorHAnsi"/>
                <w:b/>
                <w:lang w:eastAsia="zh-CN"/>
              </w:rPr>
              <w:t>TABLA DE INDENIZACIONES</w:t>
            </w:r>
          </w:p>
        </w:tc>
      </w:tr>
      <w:tr w:rsidR="00731A97" w:rsidRPr="00731A97" w14:paraId="59BBC36F" w14:textId="77777777" w:rsidTr="002673D9">
        <w:trPr>
          <w:trHeight w:hRule="exact" w:val="814"/>
        </w:trPr>
        <w:tc>
          <w:tcPr>
            <w:tcW w:w="1812"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8BA821" w14:textId="77777777" w:rsidR="00731A97" w:rsidRPr="00731A97" w:rsidRDefault="00731A97" w:rsidP="002673D9">
            <w:pPr>
              <w:spacing w:after="0" w:line="240" w:lineRule="auto"/>
              <w:jc w:val="both"/>
              <w:rPr>
                <w:rFonts w:asciiTheme="minorHAnsi" w:hAnsiTheme="minorHAnsi" w:cstheme="minorHAnsi"/>
                <w:iCs/>
                <w:lang w:val="es-ES_tradnl" w:eastAsia="es-ES"/>
              </w:rPr>
            </w:pPr>
            <w:r w:rsidRPr="00731A97">
              <w:rPr>
                <w:rFonts w:asciiTheme="minorHAnsi" w:hAnsiTheme="minorHAnsi" w:cstheme="minorHAnsi"/>
                <w:lang w:eastAsia="zh-CN"/>
              </w:rPr>
              <w:t>100% de la Suma Asegurada</w:t>
            </w:r>
          </w:p>
        </w:tc>
        <w:tc>
          <w:tcPr>
            <w:tcW w:w="3188" w:type="pct"/>
            <w:tcBorders>
              <w:bottom w:val="single" w:sz="8" w:space="0" w:color="000000"/>
              <w:right w:val="single" w:sz="8" w:space="0" w:color="000000"/>
            </w:tcBorders>
            <w:tcMar>
              <w:top w:w="100" w:type="dxa"/>
              <w:left w:w="100" w:type="dxa"/>
              <w:bottom w:w="100" w:type="dxa"/>
              <w:right w:w="100" w:type="dxa"/>
            </w:tcMar>
            <w:vAlign w:val="center"/>
          </w:tcPr>
          <w:p w14:paraId="52BDE309" w14:textId="77777777" w:rsidR="00731A97" w:rsidRPr="00731A97" w:rsidRDefault="00731A97" w:rsidP="002673D9">
            <w:pPr>
              <w:spacing w:after="0" w:line="240" w:lineRule="auto"/>
              <w:jc w:val="both"/>
              <w:rPr>
                <w:rFonts w:asciiTheme="minorHAnsi" w:hAnsiTheme="minorHAnsi" w:cstheme="minorHAnsi"/>
                <w:b/>
                <w:i/>
                <w:lang w:eastAsia="zh-CN"/>
              </w:rPr>
            </w:pPr>
            <w:r w:rsidRPr="00731A97">
              <w:rPr>
                <w:rFonts w:asciiTheme="minorHAnsi" w:hAnsiTheme="minorHAnsi" w:cstheme="minorHAnsi"/>
                <w:lang w:eastAsia="zh-CN"/>
              </w:rPr>
              <w:t>Por la pérdida de ambas manos o de ambos pies o por la pérdida de la visión de ambos globos oculares.</w:t>
            </w:r>
          </w:p>
        </w:tc>
      </w:tr>
      <w:tr w:rsidR="00731A97" w:rsidRPr="00731A97" w14:paraId="139352AF" w14:textId="77777777" w:rsidTr="002673D9">
        <w:trPr>
          <w:trHeight w:hRule="exact" w:val="884"/>
        </w:trPr>
        <w:tc>
          <w:tcPr>
            <w:tcW w:w="1812"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455A22" w14:textId="77777777" w:rsidR="00731A97" w:rsidRPr="00731A97" w:rsidRDefault="00731A97" w:rsidP="002673D9">
            <w:pPr>
              <w:spacing w:after="0" w:line="240" w:lineRule="auto"/>
              <w:jc w:val="both"/>
              <w:rPr>
                <w:rFonts w:asciiTheme="minorHAnsi" w:hAnsiTheme="minorHAnsi" w:cstheme="minorHAnsi"/>
                <w:lang w:eastAsia="zh-CN"/>
              </w:rPr>
            </w:pPr>
            <w:bookmarkStart w:id="18" w:name="_Hlk104283139"/>
            <w:r w:rsidRPr="00731A97">
              <w:rPr>
                <w:rFonts w:asciiTheme="minorHAnsi" w:hAnsiTheme="minorHAnsi" w:cstheme="minorHAnsi"/>
                <w:lang w:eastAsia="zh-CN"/>
              </w:rPr>
              <w:t>100% de la Suma Asegurada</w:t>
            </w:r>
          </w:p>
        </w:tc>
        <w:tc>
          <w:tcPr>
            <w:tcW w:w="3188" w:type="pct"/>
            <w:tcBorders>
              <w:bottom w:val="single" w:sz="8" w:space="0" w:color="000000"/>
              <w:right w:val="single" w:sz="8" w:space="0" w:color="000000"/>
            </w:tcBorders>
            <w:tcMar>
              <w:top w:w="100" w:type="dxa"/>
              <w:left w:w="100" w:type="dxa"/>
              <w:bottom w:w="100" w:type="dxa"/>
              <w:right w:w="100" w:type="dxa"/>
            </w:tcMar>
            <w:vAlign w:val="center"/>
          </w:tcPr>
          <w:p w14:paraId="669F97E6"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Por la pérdida de: a) una mano y de un pie; o b) la pérdida de la visión de un ojo y la pérdida del otro ojo.</w:t>
            </w:r>
          </w:p>
        </w:tc>
      </w:tr>
      <w:tr w:rsidR="00731A97" w:rsidRPr="00731A97" w14:paraId="1B4F1930" w14:textId="77777777" w:rsidTr="002673D9">
        <w:trPr>
          <w:trHeight w:hRule="exact" w:val="806"/>
        </w:trPr>
        <w:tc>
          <w:tcPr>
            <w:tcW w:w="1812"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D7CE48"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100% de la Suma Asegurada</w:t>
            </w:r>
          </w:p>
        </w:tc>
        <w:tc>
          <w:tcPr>
            <w:tcW w:w="3188" w:type="pct"/>
            <w:tcBorders>
              <w:bottom w:val="single" w:sz="8" w:space="0" w:color="000000"/>
              <w:right w:val="single" w:sz="8" w:space="0" w:color="000000"/>
            </w:tcBorders>
            <w:tcMar>
              <w:top w:w="100" w:type="dxa"/>
              <w:left w:w="100" w:type="dxa"/>
              <w:bottom w:w="100" w:type="dxa"/>
              <w:right w:w="100" w:type="dxa"/>
            </w:tcMar>
            <w:vAlign w:val="center"/>
          </w:tcPr>
          <w:p w14:paraId="1311574E"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Por la pérdida de:  a) una mano o de un pie; y b) la pérdida de la visión de un ojo o</w:t>
            </w:r>
            <w:r w:rsidRPr="00731A97">
              <w:rPr>
                <w:rFonts w:asciiTheme="minorHAnsi" w:hAnsiTheme="minorHAnsi" w:cstheme="minorHAnsi"/>
                <w:color w:val="263238"/>
              </w:rPr>
              <w:t xml:space="preserve"> la </w:t>
            </w:r>
            <w:r w:rsidRPr="00731A97">
              <w:rPr>
                <w:rFonts w:asciiTheme="minorHAnsi" w:hAnsiTheme="minorHAnsi" w:cstheme="minorHAnsi"/>
                <w:lang w:eastAsia="zh-CN"/>
              </w:rPr>
              <w:t>pérdida del ojo.</w:t>
            </w:r>
          </w:p>
        </w:tc>
      </w:tr>
      <w:tr w:rsidR="00731A97" w:rsidRPr="00731A97" w14:paraId="6428FD09" w14:textId="77777777" w:rsidTr="002673D9">
        <w:trPr>
          <w:trHeight w:hRule="exact" w:val="671"/>
        </w:trPr>
        <w:tc>
          <w:tcPr>
            <w:tcW w:w="1812"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8615B6"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50% de la Suma Asegurada</w:t>
            </w:r>
          </w:p>
        </w:tc>
        <w:tc>
          <w:tcPr>
            <w:tcW w:w="3188" w:type="pct"/>
            <w:tcBorders>
              <w:bottom w:val="single" w:sz="8" w:space="0" w:color="000000"/>
              <w:right w:val="single" w:sz="8" w:space="0" w:color="000000"/>
            </w:tcBorders>
            <w:tcMar>
              <w:top w:w="100" w:type="dxa"/>
              <w:left w:w="100" w:type="dxa"/>
              <w:bottom w:w="100" w:type="dxa"/>
              <w:right w:w="100" w:type="dxa"/>
            </w:tcMar>
            <w:vAlign w:val="center"/>
          </w:tcPr>
          <w:p w14:paraId="66FBC7B3"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Por la pérdida de: a) una mano; o b) de un pie; o c) la visión de un ojo; o d) la pérdida del ojo.</w:t>
            </w:r>
          </w:p>
        </w:tc>
      </w:tr>
      <w:tr w:rsidR="00731A97" w:rsidRPr="00731A97" w14:paraId="642B20ED" w14:textId="77777777" w:rsidTr="002673D9">
        <w:trPr>
          <w:trHeight w:hRule="exact" w:val="776"/>
        </w:trPr>
        <w:tc>
          <w:tcPr>
            <w:tcW w:w="1812"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802866"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La cuarta parte de la Suma Asegurada</w:t>
            </w:r>
          </w:p>
        </w:tc>
        <w:tc>
          <w:tcPr>
            <w:tcW w:w="3188" w:type="pct"/>
            <w:tcBorders>
              <w:bottom w:val="single" w:sz="8" w:space="0" w:color="000000"/>
              <w:right w:val="single" w:sz="8" w:space="0" w:color="000000"/>
            </w:tcBorders>
            <w:tcMar>
              <w:top w:w="100" w:type="dxa"/>
              <w:left w:w="100" w:type="dxa"/>
              <w:bottom w:w="100" w:type="dxa"/>
              <w:right w:w="100" w:type="dxa"/>
            </w:tcMar>
            <w:vAlign w:val="center"/>
          </w:tcPr>
          <w:p w14:paraId="369A9AA3"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Por la pérdida del dedo pulgar de la mano derecha.</w:t>
            </w:r>
          </w:p>
        </w:tc>
      </w:tr>
      <w:tr w:rsidR="00731A97" w:rsidRPr="00731A97" w14:paraId="18256796" w14:textId="77777777" w:rsidTr="002673D9">
        <w:trPr>
          <w:trHeight w:hRule="exact" w:val="886"/>
        </w:trPr>
        <w:tc>
          <w:tcPr>
            <w:tcW w:w="1812"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9B0966"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La cuarta parte de la Suma Asegurada</w:t>
            </w:r>
          </w:p>
        </w:tc>
        <w:tc>
          <w:tcPr>
            <w:tcW w:w="3188" w:type="pct"/>
            <w:tcBorders>
              <w:bottom w:val="single" w:sz="8" w:space="0" w:color="000000"/>
              <w:right w:val="single" w:sz="8" w:space="0" w:color="000000"/>
            </w:tcBorders>
            <w:tcMar>
              <w:top w:w="100" w:type="dxa"/>
              <w:left w:w="100" w:type="dxa"/>
              <w:bottom w:w="100" w:type="dxa"/>
              <w:right w:w="100" w:type="dxa"/>
            </w:tcMar>
            <w:vAlign w:val="center"/>
          </w:tcPr>
          <w:p w14:paraId="07C47E14"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Por la pérdida de todos los siguientes dedos de la mano derecha: índices, medio, anular y meñique.</w:t>
            </w:r>
          </w:p>
        </w:tc>
      </w:tr>
      <w:tr w:rsidR="00731A97" w:rsidRPr="00731A97" w14:paraId="0E9348E2" w14:textId="77777777" w:rsidTr="002673D9">
        <w:trPr>
          <w:trHeight w:hRule="exact" w:val="761"/>
        </w:trPr>
        <w:tc>
          <w:tcPr>
            <w:tcW w:w="1812"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03A04F"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La quinta parte de la Suma Asegurada</w:t>
            </w:r>
          </w:p>
        </w:tc>
        <w:tc>
          <w:tcPr>
            <w:tcW w:w="3188" w:type="pct"/>
            <w:tcBorders>
              <w:bottom w:val="single" w:sz="8" w:space="0" w:color="000000"/>
              <w:right w:val="single" w:sz="8" w:space="0" w:color="000000"/>
            </w:tcBorders>
            <w:tcMar>
              <w:top w:w="100" w:type="dxa"/>
              <w:left w:w="100" w:type="dxa"/>
              <w:bottom w:w="100" w:type="dxa"/>
              <w:right w:w="100" w:type="dxa"/>
            </w:tcMar>
            <w:vAlign w:val="center"/>
          </w:tcPr>
          <w:p w14:paraId="1C29E718"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Por la pérdida del dedo pulgar de la mano izquierda.</w:t>
            </w:r>
          </w:p>
        </w:tc>
      </w:tr>
      <w:tr w:rsidR="00731A97" w:rsidRPr="00731A97" w14:paraId="02BC4F6F" w14:textId="77777777" w:rsidTr="002673D9">
        <w:trPr>
          <w:trHeight w:hRule="exact" w:val="886"/>
        </w:trPr>
        <w:tc>
          <w:tcPr>
            <w:tcW w:w="1812"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5FAC51"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La quinta parte de la Suma Asegurada</w:t>
            </w:r>
          </w:p>
        </w:tc>
        <w:tc>
          <w:tcPr>
            <w:tcW w:w="3188" w:type="pct"/>
            <w:tcBorders>
              <w:bottom w:val="single" w:sz="8" w:space="0" w:color="000000"/>
              <w:right w:val="single" w:sz="8" w:space="0" w:color="000000"/>
            </w:tcBorders>
            <w:tcMar>
              <w:top w:w="100" w:type="dxa"/>
              <w:left w:w="100" w:type="dxa"/>
              <w:bottom w:w="100" w:type="dxa"/>
              <w:right w:w="100" w:type="dxa"/>
            </w:tcMar>
            <w:vAlign w:val="center"/>
          </w:tcPr>
          <w:p w14:paraId="48626B54"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Por la pérdida de todos los siguientes dedos de la mano izquierda: índices, medio, anular y meñique.</w:t>
            </w:r>
          </w:p>
        </w:tc>
      </w:tr>
      <w:bookmarkEnd w:id="18"/>
      <w:tr w:rsidR="00731A97" w:rsidRPr="00731A97" w14:paraId="31274793" w14:textId="77777777" w:rsidTr="002673D9">
        <w:trPr>
          <w:trHeight w:hRule="exact" w:val="754"/>
        </w:trPr>
        <w:tc>
          <w:tcPr>
            <w:tcW w:w="1812"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40079B"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lastRenderedPageBreak/>
              <w:t>La décima parte de la Suma Asegurada</w:t>
            </w:r>
          </w:p>
        </w:tc>
        <w:tc>
          <w:tcPr>
            <w:tcW w:w="3188" w:type="pct"/>
            <w:tcBorders>
              <w:bottom w:val="single" w:sz="8" w:space="0" w:color="000000"/>
              <w:right w:val="single" w:sz="8" w:space="0" w:color="000000"/>
            </w:tcBorders>
            <w:tcMar>
              <w:top w:w="100" w:type="dxa"/>
              <w:left w:w="100" w:type="dxa"/>
              <w:bottom w:w="100" w:type="dxa"/>
              <w:right w:w="100" w:type="dxa"/>
            </w:tcMar>
            <w:vAlign w:val="center"/>
          </w:tcPr>
          <w:p w14:paraId="6C707437"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Por la pérdida del dedo índice de la mano derecha.</w:t>
            </w:r>
          </w:p>
        </w:tc>
      </w:tr>
      <w:tr w:rsidR="00731A97" w:rsidRPr="00731A97" w14:paraId="01598896" w14:textId="77777777" w:rsidTr="002673D9">
        <w:trPr>
          <w:trHeight w:hRule="exact" w:val="613"/>
        </w:trPr>
        <w:tc>
          <w:tcPr>
            <w:tcW w:w="1812"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F1A8CB"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La doceava parte de la Suma Asegurada</w:t>
            </w:r>
          </w:p>
        </w:tc>
        <w:tc>
          <w:tcPr>
            <w:tcW w:w="3188" w:type="pct"/>
            <w:tcBorders>
              <w:bottom w:val="single" w:sz="8" w:space="0" w:color="000000"/>
              <w:right w:val="single" w:sz="8" w:space="0" w:color="000000"/>
            </w:tcBorders>
            <w:tcMar>
              <w:top w:w="100" w:type="dxa"/>
              <w:left w:w="100" w:type="dxa"/>
              <w:bottom w:w="100" w:type="dxa"/>
              <w:right w:w="100" w:type="dxa"/>
            </w:tcMar>
            <w:vAlign w:val="center"/>
          </w:tcPr>
          <w:p w14:paraId="33E55E25"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Por la pérdida del dedo índice de la mano izquierda.</w:t>
            </w:r>
          </w:p>
        </w:tc>
      </w:tr>
      <w:tr w:rsidR="00731A97" w:rsidRPr="00731A97" w14:paraId="0759F82D" w14:textId="77777777" w:rsidTr="002673D9">
        <w:trPr>
          <w:trHeight w:hRule="exact" w:val="609"/>
        </w:trPr>
        <w:tc>
          <w:tcPr>
            <w:tcW w:w="1812"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D99F7B"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La vigésima parte de la Suma Asegurada</w:t>
            </w:r>
          </w:p>
        </w:tc>
        <w:tc>
          <w:tcPr>
            <w:tcW w:w="3188" w:type="pct"/>
            <w:tcBorders>
              <w:bottom w:val="single" w:sz="8" w:space="0" w:color="000000"/>
              <w:right w:val="single" w:sz="8" w:space="0" w:color="000000"/>
            </w:tcBorders>
            <w:tcMar>
              <w:top w:w="100" w:type="dxa"/>
              <w:left w:w="100" w:type="dxa"/>
              <w:bottom w:w="100" w:type="dxa"/>
              <w:right w:w="100" w:type="dxa"/>
            </w:tcMar>
            <w:vAlign w:val="center"/>
          </w:tcPr>
          <w:p w14:paraId="51C82C57" w14:textId="77777777" w:rsidR="00731A97" w:rsidRPr="00731A97" w:rsidRDefault="00731A97" w:rsidP="002673D9">
            <w:pPr>
              <w:spacing w:after="0" w:line="240" w:lineRule="auto"/>
              <w:jc w:val="both"/>
              <w:rPr>
                <w:rFonts w:asciiTheme="minorHAnsi" w:hAnsiTheme="minorHAnsi" w:cstheme="minorHAnsi"/>
                <w:lang w:eastAsia="zh-CN"/>
              </w:rPr>
            </w:pPr>
            <w:r w:rsidRPr="00731A97">
              <w:rPr>
                <w:rFonts w:asciiTheme="minorHAnsi" w:hAnsiTheme="minorHAnsi" w:cstheme="minorHAnsi"/>
                <w:lang w:eastAsia="zh-CN"/>
              </w:rPr>
              <w:t>Por la pérdida de los dedos anular y meñique de una mano.</w:t>
            </w:r>
          </w:p>
        </w:tc>
      </w:tr>
    </w:tbl>
    <w:p w14:paraId="401F5451" w14:textId="77777777" w:rsidR="00731A97" w:rsidRPr="0001766A" w:rsidRDefault="00731A97" w:rsidP="0001766A">
      <w:pPr>
        <w:spacing w:line="240" w:lineRule="auto"/>
        <w:jc w:val="both"/>
        <w:rPr>
          <w:rFonts w:asciiTheme="minorHAnsi" w:eastAsia="Calibri" w:hAnsiTheme="minorHAnsi" w:cstheme="minorHAnsi"/>
          <w:lang w:eastAsia="en-US"/>
        </w:rPr>
      </w:pPr>
    </w:p>
    <w:p w14:paraId="61B1B749" w14:textId="73704C1B" w:rsidR="0001766A" w:rsidRPr="00E2372A" w:rsidRDefault="00D009F2" w:rsidP="00B70EB9">
      <w:pPr>
        <w:spacing w:before="240" w:line="240" w:lineRule="auto"/>
        <w:jc w:val="both"/>
        <w:rPr>
          <w:lang w:eastAsia="zh-CN"/>
        </w:rPr>
      </w:pPr>
      <w:r w:rsidRPr="00D009F2">
        <w:rPr>
          <w:b/>
          <w:bCs/>
          <w:lang w:eastAsia="zh-CN"/>
        </w:rPr>
        <w:t>SEGUROS LAFISE</w:t>
      </w:r>
      <w:r w:rsidRPr="00E2372A">
        <w:rPr>
          <w:lang w:eastAsia="zh-CN"/>
        </w:rPr>
        <w:t xml:space="preserve"> </w:t>
      </w:r>
      <w:r w:rsidR="0001766A" w:rsidRPr="00E2372A">
        <w:rPr>
          <w:lang w:eastAsia="zh-CN"/>
        </w:rPr>
        <w:t>a fin de poder considerar la pérdida indemnizable expuesta en tabla anterior, basará su análisis en los siguientes criterios:</w:t>
      </w:r>
    </w:p>
    <w:p w14:paraId="29EC9896" w14:textId="11D42611" w:rsidR="005C65D4" w:rsidRPr="005C65D4" w:rsidRDefault="005C65D4" w:rsidP="001659AB">
      <w:pPr>
        <w:numPr>
          <w:ilvl w:val="0"/>
          <w:numId w:val="13"/>
        </w:numPr>
        <w:spacing w:after="0" w:line="240" w:lineRule="auto"/>
        <w:ind w:left="709" w:hanging="709"/>
        <w:jc w:val="both"/>
        <w:rPr>
          <w:lang w:val="es-NI" w:eastAsia="zh-CN"/>
        </w:rPr>
      </w:pPr>
      <w:r w:rsidRPr="005C65D4">
        <w:rPr>
          <w:lang w:val="es-NI" w:eastAsia="zh-CN"/>
        </w:rPr>
        <w:t>En cuanto a las manos y/o los pies se conceptuará como pérdida indemnizable cuando su amputación sea hecha en o arriba de la muñeca o tobillo</w:t>
      </w:r>
      <w:r w:rsidR="004B6E99">
        <w:rPr>
          <w:lang w:val="es-NI" w:eastAsia="zh-CN"/>
        </w:rPr>
        <w:t>. P</w:t>
      </w:r>
      <w:r w:rsidRPr="005C65D4">
        <w:rPr>
          <w:lang w:val="es-NI" w:eastAsia="zh-CN"/>
        </w:rPr>
        <w:t xml:space="preserve">or pérdida de los dedos se entenderá como pérdida indemnizable la separación de dos falanges completas. </w:t>
      </w:r>
    </w:p>
    <w:p w14:paraId="74A68150" w14:textId="77777777" w:rsidR="005C65D4" w:rsidRPr="005C65D4" w:rsidRDefault="005C65D4" w:rsidP="001659AB">
      <w:pPr>
        <w:numPr>
          <w:ilvl w:val="0"/>
          <w:numId w:val="13"/>
        </w:numPr>
        <w:spacing w:after="0" w:line="240" w:lineRule="auto"/>
        <w:ind w:left="709" w:hanging="709"/>
        <w:jc w:val="both"/>
        <w:rPr>
          <w:lang w:val="es-NI" w:eastAsia="zh-CN"/>
        </w:rPr>
      </w:pPr>
      <w:r w:rsidRPr="005C65D4">
        <w:rPr>
          <w:lang w:val="es-NI" w:eastAsia="zh-CN"/>
        </w:rPr>
        <w:t>Cuando se trate de los ojos se indemnizará solamente la pérdida entera o irrevocable de la visión.</w:t>
      </w:r>
    </w:p>
    <w:p w14:paraId="32BBDD90" w14:textId="07BFFED6" w:rsidR="005C65D4" w:rsidRPr="005C65D4" w:rsidRDefault="005C65D4" w:rsidP="001659AB">
      <w:pPr>
        <w:numPr>
          <w:ilvl w:val="0"/>
          <w:numId w:val="13"/>
        </w:numPr>
        <w:spacing w:after="0" w:line="240" w:lineRule="auto"/>
        <w:ind w:left="709" w:hanging="709"/>
        <w:jc w:val="both"/>
        <w:rPr>
          <w:lang w:val="es-NI" w:eastAsia="zh-CN"/>
        </w:rPr>
      </w:pPr>
      <w:r w:rsidRPr="005C65D4">
        <w:rPr>
          <w:lang w:val="es-NI" w:eastAsia="zh-CN"/>
        </w:rPr>
        <w:t xml:space="preserve">Cuando el Asegurado sufra más de una pérdida de las enumeradas, en forma simultánea o sucesiva, </w:t>
      </w:r>
      <w:r w:rsidR="00B34C7E" w:rsidRPr="00B34C7E">
        <w:rPr>
          <w:b/>
          <w:bCs/>
          <w:lang w:val="es-NI" w:eastAsia="zh-CN"/>
        </w:rPr>
        <w:t>SEGUROS LAFISE</w:t>
      </w:r>
      <w:r w:rsidR="00B34C7E" w:rsidRPr="005C65D4">
        <w:rPr>
          <w:lang w:val="es-NI" w:eastAsia="zh-CN"/>
        </w:rPr>
        <w:t xml:space="preserve"> </w:t>
      </w:r>
      <w:r w:rsidRPr="005C65D4">
        <w:rPr>
          <w:lang w:val="es-NI" w:eastAsia="zh-CN"/>
        </w:rPr>
        <w:t xml:space="preserve">pagará por cada una de ellas, pero sin que el total exceda de la suma asegurada. </w:t>
      </w:r>
    </w:p>
    <w:p w14:paraId="5D4B28A3" w14:textId="77777777" w:rsidR="00356F16" w:rsidRDefault="005C65D4" w:rsidP="001659AB">
      <w:pPr>
        <w:numPr>
          <w:ilvl w:val="0"/>
          <w:numId w:val="13"/>
        </w:numPr>
        <w:spacing w:after="0" w:line="240" w:lineRule="auto"/>
        <w:ind w:left="709" w:hanging="709"/>
        <w:jc w:val="both"/>
        <w:rPr>
          <w:lang w:val="es-NI" w:eastAsia="zh-CN"/>
        </w:rPr>
      </w:pPr>
      <w:r w:rsidRPr="005C65D4">
        <w:rPr>
          <w:lang w:val="es-NI" w:eastAsia="zh-CN"/>
        </w:rPr>
        <w:t xml:space="preserve">Cuando el Asegurado sea zurdo, las pérdidas sufridas en la mano izquierda se le aplicarán las indemnizaciones correspondientes a la mano derecha y las sufridas en la mano derecha las de la mano izquierda.        </w:t>
      </w:r>
    </w:p>
    <w:p w14:paraId="6C2FAEC2" w14:textId="5977A03D" w:rsidR="005C65D4" w:rsidRPr="005C65D4" w:rsidRDefault="005C65D4" w:rsidP="00356F16">
      <w:pPr>
        <w:spacing w:after="0" w:line="240" w:lineRule="auto"/>
        <w:jc w:val="both"/>
        <w:rPr>
          <w:lang w:val="es-NI" w:eastAsia="zh-CN"/>
        </w:rPr>
      </w:pPr>
      <w:r w:rsidRPr="005C65D4">
        <w:rPr>
          <w:lang w:val="es-NI" w:eastAsia="zh-CN"/>
        </w:rPr>
        <w:t xml:space="preserve">                                                                </w:t>
      </w:r>
    </w:p>
    <w:p w14:paraId="23BE3BDF" w14:textId="210A20FE" w:rsidR="00215742" w:rsidRDefault="00195A84" w:rsidP="00195A84">
      <w:pPr>
        <w:pStyle w:val="Ttulo3"/>
        <w:spacing w:before="0"/>
        <w:rPr>
          <w:rFonts w:asciiTheme="minorHAnsi" w:hAnsiTheme="minorHAnsi" w:cstheme="minorHAnsi"/>
          <w:color w:val="auto"/>
          <w:sz w:val="22"/>
          <w:szCs w:val="22"/>
        </w:rPr>
      </w:pPr>
      <w:bookmarkStart w:id="19" w:name="_Toc31648588"/>
      <w:r>
        <w:rPr>
          <w:rFonts w:asciiTheme="minorHAnsi" w:hAnsiTheme="minorHAnsi" w:cstheme="minorHAnsi"/>
          <w:color w:val="auto"/>
          <w:sz w:val="22"/>
          <w:szCs w:val="22"/>
        </w:rPr>
        <w:t xml:space="preserve">Artículo 5. </w:t>
      </w:r>
      <w:r w:rsidR="003C48C0">
        <w:rPr>
          <w:rFonts w:asciiTheme="minorHAnsi" w:hAnsiTheme="minorHAnsi" w:cstheme="minorHAnsi"/>
          <w:color w:val="auto"/>
          <w:sz w:val="22"/>
          <w:szCs w:val="22"/>
        </w:rPr>
        <w:t>Incapacidad Total y Permanente</w:t>
      </w:r>
      <w:r w:rsidR="00F244B4">
        <w:rPr>
          <w:rFonts w:asciiTheme="minorHAnsi" w:hAnsiTheme="minorHAnsi" w:cstheme="minorHAnsi"/>
          <w:color w:val="auto"/>
          <w:sz w:val="22"/>
          <w:szCs w:val="22"/>
        </w:rPr>
        <w:t xml:space="preserve"> (ITP)</w:t>
      </w:r>
      <w:bookmarkEnd w:id="19"/>
    </w:p>
    <w:p w14:paraId="6D22F996" w14:textId="77777777" w:rsidR="00A62C0B" w:rsidRDefault="005E7D34" w:rsidP="006A27EB">
      <w:pPr>
        <w:spacing w:after="0" w:line="240" w:lineRule="auto"/>
        <w:jc w:val="both"/>
        <w:rPr>
          <w:lang w:eastAsia="zh-CN"/>
        </w:rPr>
      </w:pPr>
      <w:r w:rsidRPr="005E7D34">
        <w:rPr>
          <w:b/>
          <w:bCs/>
          <w:lang w:eastAsia="zh-CN"/>
        </w:rPr>
        <w:t>SEGUROS LAFISE</w:t>
      </w:r>
      <w:r w:rsidRPr="005E7D34">
        <w:rPr>
          <w:lang w:eastAsia="zh-CN"/>
        </w:rPr>
        <w:t xml:space="preserve"> conviene en indemnizar al Asegurado la Suma Asegurada contratada para la </w:t>
      </w:r>
      <w:r w:rsidR="00DA2973" w:rsidRPr="00DA2973">
        <w:rPr>
          <w:b/>
          <w:bCs/>
          <w:lang w:eastAsia="zh-CN"/>
        </w:rPr>
        <w:t>C</w:t>
      </w:r>
      <w:r w:rsidRPr="00DA2973">
        <w:rPr>
          <w:b/>
          <w:bCs/>
          <w:lang w:eastAsia="zh-CN"/>
        </w:rPr>
        <w:t>obertura</w:t>
      </w:r>
      <w:r w:rsidR="00DA2973" w:rsidRPr="00DA2973">
        <w:rPr>
          <w:b/>
          <w:bCs/>
          <w:lang w:eastAsia="zh-CN"/>
        </w:rPr>
        <w:t xml:space="preserve"> Básica - </w:t>
      </w:r>
      <w:r w:rsidRPr="00DA2973">
        <w:rPr>
          <w:b/>
          <w:bCs/>
          <w:lang w:eastAsia="zh-CN"/>
        </w:rPr>
        <w:t>Muerte por Cualquier Causa</w:t>
      </w:r>
      <w:r w:rsidRPr="005E7D34">
        <w:rPr>
          <w:lang w:eastAsia="zh-CN"/>
        </w:rPr>
        <w:t xml:space="preserve"> en un máximo de </w:t>
      </w:r>
      <w:r w:rsidR="008C0D57">
        <w:rPr>
          <w:lang w:eastAsia="zh-CN"/>
        </w:rPr>
        <w:t>cinco</w:t>
      </w:r>
      <w:r w:rsidR="00BC1D54" w:rsidRPr="005E7D34">
        <w:rPr>
          <w:lang w:eastAsia="zh-CN"/>
        </w:rPr>
        <w:t xml:space="preserve"> </w:t>
      </w:r>
      <w:r w:rsidRPr="005E7D34">
        <w:rPr>
          <w:lang w:eastAsia="zh-CN"/>
        </w:rPr>
        <w:t>(</w:t>
      </w:r>
      <w:r w:rsidR="008C0D57">
        <w:rPr>
          <w:lang w:eastAsia="zh-CN"/>
        </w:rPr>
        <w:t>5</w:t>
      </w:r>
      <w:r w:rsidRPr="005E7D34">
        <w:rPr>
          <w:lang w:eastAsia="zh-CN"/>
        </w:rPr>
        <w:t xml:space="preserve">) pagos anuales, equivalentes cada uno al </w:t>
      </w:r>
      <w:r w:rsidR="00DE352E">
        <w:rPr>
          <w:lang w:eastAsia="zh-CN"/>
        </w:rPr>
        <w:t>veinte por ciento (</w:t>
      </w:r>
      <w:r w:rsidRPr="005E7D34">
        <w:rPr>
          <w:lang w:eastAsia="zh-CN"/>
        </w:rPr>
        <w:t>20%</w:t>
      </w:r>
      <w:r w:rsidR="00DE352E">
        <w:rPr>
          <w:lang w:eastAsia="zh-CN"/>
        </w:rPr>
        <w:t>)</w:t>
      </w:r>
      <w:r w:rsidRPr="005E7D34">
        <w:rPr>
          <w:lang w:eastAsia="zh-CN"/>
        </w:rPr>
        <w:t xml:space="preserve"> de la suma asegurada; cuando </w:t>
      </w:r>
      <w:r w:rsidR="007229E2">
        <w:rPr>
          <w:lang w:eastAsia="zh-CN"/>
        </w:rPr>
        <w:t xml:space="preserve">el Asegurado </w:t>
      </w:r>
      <w:r w:rsidRPr="005E7D34">
        <w:rPr>
          <w:lang w:eastAsia="zh-CN"/>
        </w:rPr>
        <w:t xml:space="preserve">se encuentre en un estado de Incapacidad Total y Permanente para desempeñar sus labores habituales y remuneradas o cualquier otra compatible con sus conocimientos, aptitudes, siempre y cuando la incapacidad no provenga </w:t>
      </w:r>
      <w:r w:rsidR="00511384">
        <w:rPr>
          <w:lang w:eastAsia="zh-CN"/>
        </w:rPr>
        <w:t xml:space="preserve">de </w:t>
      </w:r>
      <w:r w:rsidR="00A05504">
        <w:rPr>
          <w:lang w:eastAsia="zh-CN"/>
        </w:rPr>
        <w:t xml:space="preserve">un </w:t>
      </w:r>
      <w:r w:rsidR="00511384">
        <w:rPr>
          <w:lang w:eastAsia="zh-CN"/>
        </w:rPr>
        <w:t xml:space="preserve">riesgo excluido en esta póliza. </w:t>
      </w:r>
    </w:p>
    <w:p w14:paraId="7FB447FC" w14:textId="77777777" w:rsidR="00A62C0B" w:rsidRDefault="00A62C0B" w:rsidP="006A27EB">
      <w:pPr>
        <w:spacing w:after="0" w:line="240" w:lineRule="auto"/>
        <w:jc w:val="both"/>
        <w:rPr>
          <w:lang w:eastAsia="zh-CN"/>
        </w:rPr>
      </w:pPr>
    </w:p>
    <w:p w14:paraId="4C2FB422" w14:textId="423A7BB8" w:rsidR="005E7D34" w:rsidRDefault="00705350" w:rsidP="006A27EB">
      <w:pPr>
        <w:spacing w:after="0" w:line="240" w:lineRule="auto"/>
        <w:jc w:val="both"/>
        <w:rPr>
          <w:lang w:eastAsia="zh-CN"/>
        </w:rPr>
      </w:pPr>
      <w:r>
        <w:rPr>
          <w:lang w:eastAsia="zh-CN"/>
        </w:rPr>
        <w:t>E</w:t>
      </w:r>
      <w:r w:rsidR="005E7D34" w:rsidRPr="005E7D34">
        <w:rPr>
          <w:lang w:eastAsia="zh-CN"/>
        </w:rPr>
        <w:t xml:space="preserve">n caso de fallecimiento del Asegurado que se encuentre gozando de este beneficio, </w:t>
      </w:r>
      <w:r w:rsidR="009D70E8" w:rsidRPr="009D70E8">
        <w:rPr>
          <w:b/>
          <w:bCs/>
          <w:lang w:eastAsia="zh-CN"/>
        </w:rPr>
        <w:t>SEGUROS LAFISE</w:t>
      </w:r>
      <w:r w:rsidR="009D70E8" w:rsidRPr="005E7D34">
        <w:rPr>
          <w:lang w:eastAsia="zh-CN"/>
        </w:rPr>
        <w:t xml:space="preserve"> </w:t>
      </w:r>
      <w:r w:rsidR="009D70E8">
        <w:rPr>
          <w:lang w:eastAsia="zh-CN"/>
        </w:rPr>
        <w:t>indemnizará</w:t>
      </w:r>
      <w:r w:rsidR="005E7D34" w:rsidRPr="005E7D34">
        <w:rPr>
          <w:lang w:eastAsia="zh-CN"/>
        </w:rPr>
        <w:t xml:space="preserve"> </w:t>
      </w:r>
      <w:r w:rsidR="004201A6">
        <w:rPr>
          <w:lang w:eastAsia="zh-CN"/>
        </w:rPr>
        <w:t xml:space="preserve">a los </w:t>
      </w:r>
      <w:r w:rsidR="006C29F0">
        <w:rPr>
          <w:lang w:eastAsia="zh-CN"/>
        </w:rPr>
        <w:t>Beneficiarios mediante</w:t>
      </w:r>
      <w:r w:rsidR="000C77E4">
        <w:rPr>
          <w:lang w:eastAsia="zh-CN"/>
        </w:rPr>
        <w:t xml:space="preserve"> </w:t>
      </w:r>
      <w:r w:rsidR="005E7D34" w:rsidRPr="005E7D34">
        <w:rPr>
          <w:lang w:eastAsia="zh-CN"/>
        </w:rPr>
        <w:t>un</w:t>
      </w:r>
      <w:r w:rsidR="004201A6">
        <w:rPr>
          <w:lang w:eastAsia="zh-CN"/>
        </w:rPr>
        <w:t xml:space="preserve"> solo tracto</w:t>
      </w:r>
      <w:r w:rsidR="000C77E4">
        <w:rPr>
          <w:lang w:eastAsia="zh-CN"/>
        </w:rPr>
        <w:t>,</w:t>
      </w:r>
      <w:r w:rsidR="004201A6">
        <w:rPr>
          <w:lang w:eastAsia="zh-CN"/>
        </w:rPr>
        <w:t xml:space="preserve"> </w:t>
      </w:r>
      <w:r w:rsidR="005E7D34" w:rsidRPr="005E7D34">
        <w:rPr>
          <w:lang w:eastAsia="zh-CN"/>
        </w:rPr>
        <w:t xml:space="preserve">las cuotas faltantes </w:t>
      </w:r>
      <w:r w:rsidR="000C77E4">
        <w:rPr>
          <w:lang w:eastAsia="zh-CN"/>
        </w:rPr>
        <w:t>hasta completar la suma asegurada contratada</w:t>
      </w:r>
      <w:r w:rsidR="005E7D34" w:rsidRPr="005E7D34">
        <w:rPr>
          <w:lang w:eastAsia="zh-CN"/>
        </w:rPr>
        <w:t xml:space="preserve">.  </w:t>
      </w:r>
    </w:p>
    <w:p w14:paraId="58A90E58" w14:textId="77777777" w:rsidR="00A62C0B" w:rsidRDefault="00A62C0B" w:rsidP="006A27EB">
      <w:pPr>
        <w:spacing w:after="0" w:line="240" w:lineRule="auto"/>
        <w:jc w:val="both"/>
        <w:rPr>
          <w:lang w:eastAsia="zh-CN"/>
        </w:rPr>
      </w:pPr>
    </w:p>
    <w:p w14:paraId="0DD644BF" w14:textId="512C0A89" w:rsidR="00A37EAA" w:rsidRDefault="00A37EAA" w:rsidP="006A27EB">
      <w:pPr>
        <w:spacing w:after="0" w:line="240" w:lineRule="auto"/>
        <w:jc w:val="both"/>
        <w:rPr>
          <w:lang w:eastAsia="zh-CN"/>
        </w:rPr>
      </w:pPr>
      <w:r>
        <w:rPr>
          <w:lang w:eastAsia="zh-CN"/>
        </w:rPr>
        <w:t>Se brindará la cobertura de Incapacidad Total y Permanente, siempre y cuando las condiciones físicas del Asegurado no evolucionen favorablemente en un periodo de ciento ochenta (180) días consecutivos después de la fecha de ocurrencia del evento que origine la incapacidad, término en el cual el Asegurado deberá presentar las pruebas médicas que acrediten su condición de Incapacidad Total y Permanente (Resumen Clínico, Epicrisis Médica, Exámenes y Dictamen), salvo los casos en que el Asegurado aún se encuentre en tratamiento médico, rehabilitación integral, recuperación postquirúrgica por consecuencia directa del accidente o a espera de un plan de tratamiento dirigido a la evolución favorable de su condición física, extendiéndose dicho plazo hasta que el Asegurado sea dado de alta y declarada su Incapacidad Total y Permanente</w:t>
      </w:r>
      <w:r w:rsidR="005B483C">
        <w:rPr>
          <w:lang w:eastAsia="zh-CN"/>
        </w:rPr>
        <w:t>, por una autoridad competente (Certificación de la Caja Costarricense de Seguro Social)</w:t>
      </w:r>
      <w:r>
        <w:rPr>
          <w:lang w:eastAsia="zh-CN"/>
        </w:rPr>
        <w:t xml:space="preserve">. </w:t>
      </w:r>
    </w:p>
    <w:p w14:paraId="219D1D29" w14:textId="77777777" w:rsidR="006A27EB" w:rsidRDefault="006A27EB" w:rsidP="006A27EB">
      <w:pPr>
        <w:spacing w:after="0" w:line="240" w:lineRule="auto"/>
        <w:jc w:val="both"/>
        <w:rPr>
          <w:lang w:eastAsia="zh-CN"/>
        </w:rPr>
      </w:pPr>
    </w:p>
    <w:p w14:paraId="70F71ACC" w14:textId="23747D3F" w:rsidR="005E7D34" w:rsidRDefault="006C29F0" w:rsidP="006A27EB">
      <w:pPr>
        <w:spacing w:after="0" w:line="240" w:lineRule="auto"/>
        <w:jc w:val="both"/>
        <w:rPr>
          <w:lang w:eastAsia="zh-CN"/>
        </w:rPr>
      </w:pPr>
      <w:r>
        <w:rPr>
          <w:lang w:eastAsia="zh-CN"/>
        </w:rPr>
        <w:lastRenderedPageBreak/>
        <w:t xml:space="preserve">La indemnización descrita </w:t>
      </w:r>
      <w:r w:rsidR="005E7D34" w:rsidRPr="005E7D34">
        <w:rPr>
          <w:lang w:eastAsia="zh-CN"/>
        </w:rPr>
        <w:t>se hará efectiv</w:t>
      </w:r>
      <w:r>
        <w:rPr>
          <w:lang w:eastAsia="zh-CN"/>
        </w:rPr>
        <w:t>a</w:t>
      </w:r>
      <w:r w:rsidR="005E7D34" w:rsidRPr="005E7D34">
        <w:rPr>
          <w:lang w:eastAsia="zh-CN"/>
        </w:rPr>
        <w:t xml:space="preserve"> a partir de la fecha en que sea</w:t>
      </w:r>
      <w:r w:rsidR="005B483C">
        <w:rPr>
          <w:lang w:eastAsia="zh-CN"/>
        </w:rPr>
        <w:t>n</w:t>
      </w:r>
      <w:r w:rsidR="005E7D34" w:rsidRPr="005E7D34">
        <w:rPr>
          <w:lang w:eastAsia="zh-CN"/>
        </w:rPr>
        <w:t xml:space="preserve"> admitida</w:t>
      </w:r>
      <w:r w:rsidR="005B483C">
        <w:rPr>
          <w:lang w:eastAsia="zh-CN"/>
        </w:rPr>
        <w:t>s</w:t>
      </w:r>
      <w:r w:rsidR="005E7D34" w:rsidRPr="005E7D34">
        <w:rPr>
          <w:lang w:eastAsia="zh-CN"/>
        </w:rPr>
        <w:t xml:space="preserve">, por </w:t>
      </w:r>
      <w:r w:rsidR="00CA0097" w:rsidRPr="00CA0097">
        <w:rPr>
          <w:b/>
          <w:bCs/>
          <w:lang w:eastAsia="zh-CN"/>
        </w:rPr>
        <w:t>SEGUROS LAFISE</w:t>
      </w:r>
      <w:r w:rsidR="005E7D34" w:rsidRPr="005E7D34">
        <w:rPr>
          <w:lang w:eastAsia="zh-CN"/>
        </w:rPr>
        <w:t xml:space="preserve">, las pruebas de la existencia de la </w:t>
      </w:r>
      <w:r w:rsidR="00CA0097">
        <w:rPr>
          <w:lang w:eastAsia="zh-CN"/>
        </w:rPr>
        <w:t>I</w:t>
      </w:r>
      <w:r w:rsidR="005E7D34" w:rsidRPr="005E7D34">
        <w:rPr>
          <w:lang w:eastAsia="zh-CN"/>
        </w:rPr>
        <w:t xml:space="preserve">ncapacidad </w:t>
      </w:r>
      <w:r w:rsidR="00CA0097">
        <w:rPr>
          <w:lang w:eastAsia="zh-CN"/>
        </w:rPr>
        <w:t>T</w:t>
      </w:r>
      <w:r w:rsidR="005E7D34" w:rsidRPr="005E7D34">
        <w:rPr>
          <w:lang w:eastAsia="zh-CN"/>
        </w:rPr>
        <w:t xml:space="preserve">otal y </w:t>
      </w:r>
      <w:r w:rsidR="00CA0097">
        <w:rPr>
          <w:lang w:eastAsia="zh-CN"/>
        </w:rPr>
        <w:t>P</w:t>
      </w:r>
      <w:r w:rsidR="005E7D34" w:rsidRPr="005E7D34">
        <w:rPr>
          <w:lang w:eastAsia="zh-CN"/>
        </w:rPr>
        <w:t xml:space="preserve">ermanente. Queda entendido </w:t>
      </w:r>
      <w:r w:rsidR="005B483C" w:rsidRPr="005E7D34">
        <w:rPr>
          <w:lang w:eastAsia="zh-CN"/>
        </w:rPr>
        <w:t>que,</w:t>
      </w:r>
      <w:r w:rsidR="005E7D34" w:rsidRPr="005E7D34">
        <w:rPr>
          <w:lang w:eastAsia="zh-CN"/>
        </w:rPr>
        <w:t xml:space="preserve"> si el Asegurado fallece </w:t>
      </w:r>
      <w:r w:rsidR="003D4A40">
        <w:rPr>
          <w:lang w:eastAsia="zh-CN"/>
        </w:rPr>
        <w:t>antes de que se efectúe</w:t>
      </w:r>
      <w:r w:rsidR="007C2013">
        <w:rPr>
          <w:lang w:eastAsia="zh-CN"/>
        </w:rPr>
        <w:t xml:space="preserve"> el pago de </w:t>
      </w:r>
      <w:r>
        <w:rPr>
          <w:lang w:eastAsia="zh-CN"/>
        </w:rPr>
        <w:t xml:space="preserve">dicha </w:t>
      </w:r>
      <w:r w:rsidR="007C2013">
        <w:rPr>
          <w:lang w:eastAsia="zh-CN"/>
        </w:rPr>
        <w:t xml:space="preserve">indemnización, </w:t>
      </w:r>
      <w:r w:rsidR="000D20BD" w:rsidRPr="00EA4F44">
        <w:rPr>
          <w:b/>
          <w:bCs/>
          <w:lang w:eastAsia="zh-CN"/>
        </w:rPr>
        <w:t>SEGUROS LAFISE</w:t>
      </w:r>
      <w:r w:rsidR="000D20BD">
        <w:rPr>
          <w:lang w:eastAsia="zh-CN"/>
        </w:rPr>
        <w:t xml:space="preserve"> </w:t>
      </w:r>
      <w:r w:rsidR="005B483C">
        <w:rPr>
          <w:lang w:eastAsia="zh-CN"/>
        </w:rPr>
        <w:t xml:space="preserve">pagará </w:t>
      </w:r>
      <w:r w:rsidR="000D20BD">
        <w:rPr>
          <w:lang w:eastAsia="zh-CN"/>
        </w:rPr>
        <w:t xml:space="preserve">la indemnización bajo la </w:t>
      </w:r>
      <w:r w:rsidR="000D20BD" w:rsidRPr="00EA4F44">
        <w:rPr>
          <w:b/>
          <w:bCs/>
          <w:lang w:eastAsia="zh-CN"/>
        </w:rPr>
        <w:t>Cobertura Básica – Muerte por Cualquier Causa</w:t>
      </w:r>
      <w:r w:rsidR="000D20BD">
        <w:rPr>
          <w:lang w:eastAsia="zh-CN"/>
        </w:rPr>
        <w:t xml:space="preserve">. </w:t>
      </w:r>
    </w:p>
    <w:p w14:paraId="46F59B13" w14:textId="77777777" w:rsidR="006A27EB" w:rsidRPr="005E7D34" w:rsidRDefault="006A27EB" w:rsidP="006A27EB">
      <w:pPr>
        <w:spacing w:after="0" w:line="240" w:lineRule="auto"/>
        <w:jc w:val="both"/>
        <w:rPr>
          <w:lang w:eastAsia="zh-CN"/>
        </w:rPr>
      </w:pPr>
    </w:p>
    <w:p w14:paraId="6E802546" w14:textId="31B5662B" w:rsidR="005E5E01" w:rsidRDefault="000D20BD" w:rsidP="006A27EB">
      <w:pPr>
        <w:spacing w:after="0" w:line="240" w:lineRule="auto"/>
        <w:jc w:val="both"/>
        <w:rPr>
          <w:lang w:eastAsia="zh-CN"/>
        </w:rPr>
      </w:pPr>
      <w:r>
        <w:rPr>
          <w:lang w:eastAsia="zh-CN"/>
        </w:rPr>
        <w:t>Esta cobertura es excluyente del resto de cobertura</w:t>
      </w:r>
      <w:r w:rsidR="005B483C">
        <w:rPr>
          <w:lang w:eastAsia="zh-CN"/>
        </w:rPr>
        <w:t xml:space="preserve">s de esta </w:t>
      </w:r>
      <w:r w:rsidR="006C29F0">
        <w:rPr>
          <w:lang w:eastAsia="zh-CN"/>
        </w:rPr>
        <w:t>póliza, por</w:t>
      </w:r>
      <w:r>
        <w:rPr>
          <w:lang w:eastAsia="zh-CN"/>
        </w:rPr>
        <w:t xml:space="preserve"> lo que, una</w:t>
      </w:r>
      <w:r w:rsidR="005E7D34" w:rsidRPr="005E7D34">
        <w:rPr>
          <w:lang w:eastAsia="zh-CN"/>
        </w:rPr>
        <w:t xml:space="preserve"> vez admitida por </w:t>
      </w:r>
      <w:r w:rsidRPr="00EA4F44">
        <w:rPr>
          <w:b/>
          <w:bCs/>
          <w:lang w:eastAsia="zh-CN"/>
        </w:rPr>
        <w:t>SEGUROS LAFISE</w:t>
      </w:r>
      <w:r w:rsidRPr="005E7D34">
        <w:rPr>
          <w:lang w:eastAsia="zh-CN"/>
        </w:rPr>
        <w:t xml:space="preserve"> </w:t>
      </w:r>
      <w:r w:rsidR="005E7D34" w:rsidRPr="005E7D34">
        <w:rPr>
          <w:lang w:eastAsia="zh-CN"/>
        </w:rPr>
        <w:t xml:space="preserve">la </w:t>
      </w:r>
      <w:r>
        <w:rPr>
          <w:lang w:eastAsia="zh-CN"/>
        </w:rPr>
        <w:t>I</w:t>
      </w:r>
      <w:r w:rsidR="005E7D34" w:rsidRPr="005E7D34">
        <w:rPr>
          <w:lang w:eastAsia="zh-CN"/>
        </w:rPr>
        <w:t>ncapacidad</w:t>
      </w:r>
      <w:r>
        <w:rPr>
          <w:lang w:eastAsia="zh-CN"/>
        </w:rPr>
        <w:t xml:space="preserve"> Total y Permanente </w:t>
      </w:r>
      <w:r w:rsidR="005E7D34" w:rsidRPr="005E7D34">
        <w:rPr>
          <w:lang w:eastAsia="zh-CN"/>
        </w:rPr>
        <w:t>del Asegurado, cesarán todas las coberturas de la póliza, con excepción de l</w:t>
      </w:r>
      <w:r w:rsidR="005B483C">
        <w:rPr>
          <w:lang w:eastAsia="zh-CN"/>
        </w:rPr>
        <w:t xml:space="preserve">os beneficios </w:t>
      </w:r>
      <w:r w:rsidR="005E7D34" w:rsidRPr="005E7D34">
        <w:rPr>
          <w:lang w:eastAsia="zh-CN"/>
        </w:rPr>
        <w:t>que se deriven de esta cobertura.</w:t>
      </w:r>
    </w:p>
    <w:p w14:paraId="171D4049" w14:textId="77777777" w:rsidR="006A27EB" w:rsidRDefault="006A27EB" w:rsidP="006A27EB">
      <w:pPr>
        <w:spacing w:after="0" w:line="240" w:lineRule="auto"/>
        <w:jc w:val="both"/>
        <w:rPr>
          <w:lang w:eastAsia="zh-CN"/>
        </w:rPr>
      </w:pPr>
    </w:p>
    <w:p w14:paraId="1D4B6E0A" w14:textId="0359822F" w:rsidR="00566804" w:rsidRPr="006A27EB" w:rsidRDefault="00195A84" w:rsidP="00195A84">
      <w:pPr>
        <w:pStyle w:val="Ttulo3"/>
        <w:spacing w:before="0"/>
        <w:rPr>
          <w:rFonts w:asciiTheme="minorHAnsi" w:hAnsiTheme="minorHAnsi" w:cstheme="minorHAnsi"/>
          <w:color w:val="auto"/>
          <w:sz w:val="22"/>
          <w:szCs w:val="22"/>
        </w:rPr>
      </w:pPr>
      <w:r>
        <w:rPr>
          <w:rFonts w:asciiTheme="minorHAnsi" w:hAnsiTheme="minorHAnsi" w:cstheme="minorHAnsi"/>
          <w:color w:val="auto"/>
          <w:sz w:val="22"/>
          <w:szCs w:val="22"/>
        </w:rPr>
        <w:t xml:space="preserve">Artículo 6. </w:t>
      </w:r>
      <w:r w:rsidR="00566804" w:rsidRPr="006A27EB">
        <w:rPr>
          <w:rFonts w:asciiTheme="minorHAnsi" w:hAnsiTheme="minorHAnsi" w:cstheme="minorHAnsi"/>
          <w:color w:val="auto"/>
          <w:sz w:val="22"/>
          <w:szCs w:val="22"/>
        </w:rPr>
        <w:t>Gastos Funerarios</w:t>
      </w:r>
    </w:p>
    <w:p w14:paraId="665AFFD7" w14:textId="27BCE078" w:rsidR="00566804" w:rsidRPr="00566804" w:rsidRDefault="00566804" w:rsidP="00A62C0B">
      <w:pPr>
        <w:spacing w:after="0" w:line="240" w:lineRule="auto"/>
        <w:jc w:val="both"/>
        <w:rPr>
          <w:lang w:eastAsia="zh-CN"/>
        </w:rPr>
      </w:pPr>
      <w:r>
        <w:rPr>
          <w:lang w:eastAsia="zh-CN"/>
        </w:rPr>
        <w:t xml:space="preserve">En caso de fallecimiento legalmente comprobado del Asegurado, </w:t>
      </w:r>
      <w:r w:rsidRPr="006C29F0">
        <w:rPr>
          <w:b/>
          <w:bCs/>
          <w:lang w:eastAsia="zh-CN"/>
        </w:rPr>
        <w:t>SEGUROS LAFISE</w:t>
      </w:r>
      <w:r>
        <w:rPr>
          <w:lang w:eastAsia="zh-CN"/>
        </w:rPr>
        <w:t xml:space="preserve"> indemnizará </w:t>
      </w:r>
      <w:r w:rsidR="00435F0B">
        <w:rPr>
          <w:lang w:eastAsia="zh-CN"/>
        </w:rPr>
        <w:t xml:space="preserve">hasta </w:t>
      </w:r>
      <w:r>
        <w:rPr>
          <w:lang w:eastAsia="zh-CN"/>
        </w:rPr>
        <w:t>la suma asegurada señalada en el Certificado de Seguro, p</w:t>
      </w:r>
      <w:r w:rsidR="00363D71">
        <w:rPr>
          <w:lang w:eastAsia="zh-CN"/>
        </w:rPr>
        <w:t xml:space="preserve">ara </w:t>
      </w:r>
      <w:r w:rsidR="00435F0B">
        <w:rPr>
          <w:lang w:eastAsia="zh-CN"/>
        </w:rPr>
        <w:t>cubrir los</w:t>
      </w:r>
      <w:r>
        <w:rPr>
          <w:lang w:eastAsia="zh-CN"/>
        </w:rPr>
        <w:t xml:space="preserve"> gastos funerarios con ocasión al fallecimiento del Asegurado.</w:t>
      </w:r>
      <w:r w:rsidR="00A62C0B">
        <w:rPr>
          <w:lang w:eastAsia="zh-CN"/>
        </w:rPr>
        <w:t xml:space="preserve"> </w:t>
      </w:r>
      <w:r>
        <w:rPr>
          <w:lang w:eastAsia="zh-CN"/>
        </w:rPr>
        <w:t xml:space="preserve">El límite de responsabilidad de </w:t>
      </w:r>
      <w:r w:rsidRPr="00A62C0B">
        <w:rPr>
          <w:b/>
          <w:bCs/>
          <w:lang w:eastAsia="zh-CN"/>
        </w:rPr>
        <w:t>SEGUROS LAFISE</w:t>
      </w:r>
      <w:r>
        <w:rPr>
          <w:lang w:eastAsia="zh-CN"/>
        </w:rPr>
        <w:t xml:space="preserve"> bajo esta cobertura será el indicado en el Certificado de Seguro.</w:t>
      </w:r>
    </w:p>
    <w:p w14:paraId="49A9C264" w14:textId="776C1079" w:rsidR="00A62C0B" w:rsidRDefault="00A62C0B" w:rsidP="00DE1FDC">
      <w:pPr>
        <w:pStyle w:val="Default"/>
        <w:jc w:val="both"/>
        <w:rPr>
          <w:rFonts w:asciiTheme="minorHAnsi" w:hAnsiTheme="minorHAnsi" w:cstheme="minorHAnsi"/>
          <w:b/>
          <w:bCs/>
          <w:color w:val="auto"/>
        </w:rPr>
      </w:pPr>
      <w:bookmarkStart w:id="20" w:name="_Toc514944760"/>
      <w:bookmarkStart w:id="21" w:name="_Toc514944761"/>
      <w:bookmarkStart w:id="22" w:name="_Toc514944762"/>
      <w:bookmarkStart w:id="23" w:name="_Toc514944763"/>
      <w:bookmarkStart w:id="24" w:name="_Toc514944764"/>
      <w:bookmarkStart w:id="25" w:name="_Toc514944765"/>
      <w:bookmarkStart w:id="26" w:name="_Toc514944766"/>
      <w:bookmarkStart w:id="27" w:name="_Toc514944767"/>
      <w:bookmarkStart w:id="28" w:name="_Toc514944768"/>
      <w:bookmarkStart w:id="29" w:name="_Toc514944769"/>
      <w:bookmarkStart w:id="30" w:name="_Toc514944771"/>
      <w:bookmarkEnd w:id="20"/>
      <w:bookmarkEnd w:id="21"/>
      <w:bookmarkEnd w:id="22"/>
      <w:bookmarkEnd w:id="23"/>
      <w:bookmarkEnd w:id="24"/>
      <w:bookmarkEnd w:id="25"/>
      <w:bookmarkEnd w:id="26"/>
      <w:bookmarkEnd w:id="27"/>
      <w:bookmarkEnd w:id="28"/>
      <w:bookmarkEnd w:id="29"/>
      <w:bookmarkEnd w:id="30"/>
    </w:p>
    <w:p w14:paraId="580E8EE2" w14:textId="0219BF4E" w:rsidR="008F44AA" w:rsidRPr="00361869" w:rsidRDefault="008F44AA" w:rsidP="008F44AA">
      <w:pPr>
        <w:pStyle w:val="Ttulo3"/>
        <w:spacing w:before="0"/>
        <w:jc w:val="both"/>
        <w:rPr>
          <w:rFonts w:asciiTheme="minorHAnsi" w:hAnsiTheme="minorHAnsi" w:cstheme="minorHAnsi"/>
          <w:color w:val="auto"/>
          <w:sz w:val="22"/>
          <w:szCs w:val="22"/>
          <w:lang w:val="es-ES_tradnl"/>
        </w:rPr>
      </w:pPr>
      <w:bookmarkStart w:id="31" w:name="_Toc31648629"/>
      <w:r>
        <w:rPr>
          <w:rFonts w:asciiTheme="minorHAnsi" w:hAnsiTheme="minorHAnsi" w:cstheme="minorHAnsi"/>
          <w:color w:val="auto"/>
          <w:sz w:val="22"/>
          <w:szCs w:val="22"/>
          <w:lang w:val="es-ES_tradnl"/>
        </w:rPr>
        <w:t xml:space="preserve">Artículo 7. </w:t>
      </w:r>
      <w:r w:rsidRPr="00361869">
        <w:rPr>
          <w:rFonts w:asciiTheme="minorHAnsi" w:hAnsiTheme="minorHAnsi" w:cstheme="minorHAnsi"/>
          <w:color w:val="auto"/>
          <w:sz w:val="22"/>
          <w:szCs w:val="22"/>
          <w:lang w:val="es-ES_tradnl"/>
        </w:rPr>
        <w:t>Asegurados Dependientes</w:t>
      </w:r>
      <w:bookmarkEnd w:id="31"/>
    </w:p>
    <w:p w14:paraId="418C4938" w14:textId="77777777" w:rsidR="008F44AA" w:rsidRDefault="008F44AA" w:rsidP="008F44AA">
      <w:pPr>
        <w:spacing w:after="0" w:line="240" w:lineRule="auto"/>
        <w:jc w:val="both"/>
        <w:rPr>
          <w:lang w:val="es-ES_tradnl" w:eastAsia="zh-CN"/>
        </w:rPr>
      </w:pPr>
      <w:r>
        <w:rPr>
          <w:lang w:val="es-ES_tradnl" w:eastAsia="zh-CN"/>
        </w:rPr>
        <w:t>Esta póliza permite mediante el pago de prima adicional, la inclusión de los siguientes Asegurados dependientes sujeto a las siguientes condiciones:</w:t>
      </w:r>
    </w:p>
    <w:p w14:paraId="3DE1D05F" w14:textId="77777777" w:rsidR="008F44AA" w:rsidRDefault="008F44AA" w:rsidP="008F44AA">
      <w:pPr>
        <w:spacing w:after="0" w:line="240" w:lineRule="auto"/>
        <w:jc w:val="both"/>
        <w:rPr>
          <w:lang w:val="es-ES_tradnl" w:eastAsia="zh-CN"/>
        </w:rPr>
      </w:pPr>
    </w:p>
    <w:p w14:paraId="1B039CFD" w14:textId="046FD4F0" w:rsidR="008F44AA" w:rsidRPr="000D4850" w:rsidRDefault="008F44AA" w:rsidP="008F44AA">
      <w:pPr>
        <w:pStyle w:val="Prrafodelista"/>
        <w:numPr>
          <w:ilvl w:val="0"/>
          <w:numId w:val="14"/>
        </w:numPr>
        <w:spacing w:after="0" w:line="240" w:lineRule="auto"/>
        <w:ind w:left="0"/>
        <w:jc w:val="both"/>
        <w:rPr>
          <w:lang w:val="es-ES_tradnl" w:eastAsia="zh-CN"/>
        </w:rPr>
      </w:pPr>
      <w:r w:rsidRPr="0006136B">
        <w:rPr>
          <w:b/>
          <w:bCs/>
          <w:lang w:val="es-NI" w:eastAsia="zh-CN"/>
        </w:rPr>
        <w:t>Padres, cónyuge o co</w:t>
      </w:r>
      <w:r w:rsidR="00E157DA">
        <w:rPr>
          <w:b/>
          <w:bCs/>
          <w:lang w:val="es-NI" w:eastAsia="zh-CN"/>
        </w:rPr>
        <w:t>nviviente</w:t>
      </w:r>
      <w:r w:rsidRPr="0006136B">
        <w:rPr>
          <w:b/>
          <w:bCs/>
          <w:lang w:val="es-NI" w:eastAsia="zh-CN"/>
        </w:rPr>
        <w:t>:</w:t>
      </w:r>
      <w:r>
        <w:rPr>
          <w:lang w:val="es-NI" w:eastAsia="zh-CN"/>
        </w:rPr>
        <w:t xml:space="preserve"> Éstos</w:t>
      </w:r>
      <w:r w:rsidRPr="000D4850">
        <w:rPr>
          <w:lang w:val="es-NI" w:eastAsia="zh-CN"/>
        </w:rPr>
        <w:t xml:space="preserve"> podrán ser asegurados con las mismas condiciones pactadas </w:t>
      </w:r>
      <w:r>
        <w:rPr>
          <w:lang w:val="es-NI" w:eastAsia="zh-CN"/>
        </w:rPr>
        <w:t xml:space="preserve">con el Asegurado titular </w:t>
      </w:r>
      <w:r w:rsidRPr="000D4850">
        <w:rPr>
          <w:lang w:val="es-NI" w:eastAsia="zh-CN"/>
        </w:rPr>
        <w:t>o bajo coberturas específicas con sumas aseguradas propias, las cuales deberán estar detalladas en el Certificado Individual entregado al Asegurado.</w:t>
      </w:r>
    </w:p>
    <w:p w14:paraId="74AA4C88" w14:textId="77777777" w:rsidR="008F44AA" w:rsidRPr="00A21B41" w:rsidRDefault="008F44AA" w:rsidP="008F44AA">
      <w:pPr>
        <w:pStyle w:val="Prrafodelista"/>
        <w:numPr>
          <w:ilvl w:val="0"/>
          <w:numId w:val="14"/>
        </w:numPr>
        <w:spacing w:after="0" w:line="240" w:lineRule="auto"/>
        <w:ind w:left="0"/>
        <w:jc w:val="both"/>
        <w:rPr>
          <w:lang w:val="es-ES_tradnl" w:eastAsia="zh-CN"/>
        </w:rPr>
      </w:pPr>
      <w:r w:rsidRPr="00CB7598">
        <w:rPr>
          <w:b/>
          <w:bCs/>
          <w:lang w:val="es-NI" w:eastAsia="zh-CN"/>
        </w:rPr>
        <w:t>Hijos dependientes, estudiantes, solteros y que convivan bajo el mismo el techo del Asegurado titular:</w:t>
      </w:r>
      <w:r>
        <w:rPr>
          <w:lang w:val="es-NI" w:eastAsia="zh-CN"/>
        </w:rPr>
        <w:t xml:space="preserve"> Éstos podrán ser asegurados ú</w:t>
      </w:r>
      <w:r w:rsidRPr="000D4850">
        <w:rPr>
          <w:lang w:val="es-NI" w:eastAsia="zh-CN"/>
        </w:rPr>
        <w:t xml:space="preserve">nicamente bajo la </w:t>
      </w:r>
      <w:r w:rsidRPr="00214219">
        <w:rPr>
          <w:b/>
          <w:bCs/>
          <w:lang w:val="es-NI" w:eastAsia="zh-CN"/>
        </w:rPr>
        <w:t>Cobertura Básica - Muerte por Cualquier Causa</w:t>
      </w:r>
      <w:r w:rsidRPr="000D4850">
        <w:rPr>
          <w:lang w:val="es-NI" w:eastAsia="zh-CN"/>
        </w:rPr>
        <w:t xml:space="preserve"> y con suma asegurada propia, la cual deberá estar detallada en el Certificado</w:t>
      </w:r>
      <w:r>
        <w:rPr>
          <w:lang w:val="es-NI" w:eastAsia="zh-CN"/>
        </w:rPr>
        <w:t xml:space="preserve"> de Seguro</w:t>
      </w:r>
      <w:r w:rsidRPr="000D4850">
        <w:rPr>
          <w:lang w:val="es-NI" w:eastAsia="zh-CN"/>
        </w:rPr>
        <w:t xml:space="preserve"> entregado al Asegurado.</w:t>
      </w:r>
    </w:p>
    <w:p w14:paraId="4446E734" w14:textId="77777777" w:rsidR="008F44AA" w:rsidRPr="00A21B41" w:rsidRDefault="008F44AA" w:rsidP="008F44AA">
      <w:pPr>
        <w:spacing w:after="0" w:line="240" w:lineRule="auto"/>
        <w:ind w:left="360"/>
        <w:jc w:val="both"/>
        <w:rPr>
          <w:lang w:val="es-ES_tradnl" w:eastAsia="zh-CN"/>
        </w:rPr>
      </w:pPr>
    </w:p>
    <w:p w14:paraId="0B77BCEB" w14:textId="7CB40798" w:rsidR="00D84BA9" w:rsidRPr="00DE1FDC" w:rsidRDefault="00D45887" w:rsidP="00DE1FDC">
      <w:pPr>
        <w:pStyle w:val="Default"/>
        <w:jc w:val="both"/>
        <w:rPr>
          <w:rFonts w:asciiTheme="minorHAnsi" w:hAnsiTheme="minorHAnsi" w:cstheme="minorHAnsi"/>
          <w:b/>
          <w:color w:val="auto"/>
        </w:rPr>
      </w:pPr>
      <w:r w:rsidRPr="00DE1FDC">
        <w:rPr>
          <w:rFonts w:asciiTheme="minorHAnsi" w:hAnsiTheme="minorHAnsi" w:cstheme="minorHAnsi"/>
          <w:b/>
          <w:bCs/>
          <w:color w:val="auto"/>
        </w:rPr>
        <w:t>Sección II</w:t>
      </w:r>
      <w:r w:rsidR="00BC2F98">
        <w:rPr>
          <w:rFonts w:asciiTheme="minorHAnsi" w:hAnsiTheme="minorHAnsi" w:cstheme="minorHAnsi"/>
          <w:b/>
          <w:bCs/>
          <w:color w:val="auto"/>
        </w:rPr>
        <w:t>I</w:t>
      </w:r>
      <w:r w:rsidRPr="00DE1FDC">
        <w:rPr>
          <w:rFonts w:asciiTheme="minorHAnsi" w:hAnsiTheme="minorHAnsi" w:cstheme="minorHAnsi"/>
          <w:b/>
          <w:bCs/>
          <w:color w:val="auto"/>
        </w:rPr>
        <w:t xml:space="preserve">. Límites </w:t>
      </w:r>
      <w:r w:rsidR="00A62C0B">
        <w:rPr>
          <w:rFonts w:asciiTheme="minorHAnsi" w:hAnsiTheme="minorHAnsi" w:cstheme="minorHAnsi"/>
          <w:b/>
          <w:bCs/>
          <w:color w:val="auto"/>
        </w:rPr>
        <w:t>y</w:t>
      </w:r>
      <w:r w:rsidRPr="00DE1FDC">
        <w:rPr>
          <w:rFonts w:asciiTheme="minorHAnsi" w:hAnsiTheme="minorHAnsi" w:cstheme="minorHAnsi"/>
          <w:b/>
          <w:bCs/>
          <w:color w:val="auto"/>
        </w:rPr>
        <w:t xml:space="preserve"> restricciones a las coberturas.</w:t>
      </w:r>
    </w:p>
    <w:p w14:paraId="42CAD28F" w14:textId="28746248" w:rsidR="00DF3B80" w:rsidRDefault="00DF3B80" w:rsidP="007F4D29">
      <w:pPr>
        <w:pStyle w:val="Default"/>
        <w:jc w:val="both"/>
        <w:rPr>
          <w:rFonts w:asciiTheme="minorHAnsi" w:hAnsiTheme="minorHAnsi" w:cstheme="minorHAnsi"/>
          <w:color w:val="auto"/>
          <w:sz w:val="22"/>
          <w:szCs w:val="22"/>
        </w:rPr>
      </w:pPr>
    </w:p>
    <w:p w14:paraId="1B6CD67C" w14:textId="5A1C6742" w:rsidR="006A12E7" w:rsidRPr="00D846F1" w:rsidRDefault="008F44AA" w:rsidP="008F44AA">
      <w:pPr>
        <w:pStyle w:val="Ttulo3"/>
        <w:spacing w:before="0"/>
        <w:jc w:val="both"/>
        <w:rPr>
          <w:rFonts w:asciiTheme="minorHAnsi" w:hAnsiTheme="minorHAnsi" w:cstheme="minorHAnsi"/>
          <w:color w:val="auto"/>
          <w:sz w:val="22"/>
          <w:szCs w:val="22"/>
        </w:rPr>
      </w:pPr>
      <w:bookmarkStart w:id="32" w:name="_Toc514944773"/>
      <w:bookmarkStart w:id="33" w:name="_Toc514944774"/>
      <w:bookmarkStart w:id="34" w:name="_Toc514944777"/>
      <w:bookmarkStart w:id="35" w:name="_Toc514944780"/>
      <w:bookmarkStart w:id="36" w:name="_Toc486773899"/>
      <w:bookmarkStart w:id="37" w:name="_Toc486774563"/>
      <w:bookmarkStart w:id="38" w:name="_Toc486773900"/>
      <w:bookmarkStart w:id="39" w:name="_Toc486774564"/>
      <w:bookmarkStart w:id="40" w:name="_Toc514944784"/>
      <w:bookmarkStart w:id="41" w:name="_Toc514944785"/>
      <w:bookmarkStart w:id="42" w:name="_Toc514944786"/>
      <w:bookmarkStart w:id="43" w:name="_Toc514944788"/>
      <w:bookmarkStart w:id="44" w:name="_Toc31648589"/>
      <w:bookmarkEnd w:id="32"/>
      <w:bookmarkEnd w:id="33"/>
      <w:bookmarkEnd w:id="34"/>
      <w:bookmarkEnd w:id="35"/>
      <w:bookmarkEnd w:id="36"/>
      <w:bookmarkEnd w:id="37"/>
      <w:bookmarkEnd w:id="38"/>
      <w:bookmarkEnd w:id="39"/>
      <w:bookmarkEnd w:id="40"/>
      <w:bookmarkEnd w:id="41"/>
      <w:bookmarkEnd w:id="42"/>
      <w:bookmarkEnd w:id="43"/>
      <w:r>
        <w:rPr>
          <w:rFonts w:asciiTheme="minorHAnsi" w:hAnsiTheme="minorHAnsi" w:cstheme="minorHAnsi"/>
          <w:color w:val="auto"/>
          <w:sz w:val="22"/>
          <w:szCs w:val="22"/>
        </w:rPr>
        <w:t xml:space="preserve">Artículo 8. </w:t>
      </w:r>
      <w:r w:rsidR="006A12E7" w:rsidRPr="00D846F1">
        <w:rPr>
          <w:rFonts w:asciiTheme="minorHAnsi" w:hAnsiTheme="minorHAnsi" w:cstheme="minorHAnsi"/>
          <w:color w:val="auto"/>
          <w:sz w:val="22"/>
          <w:szCs w:val="22"/>
        </w:rPr>
        <w:t>Suma asegurada</w:t>
      </w:r>
      <w:bookmarkEnd w:id="44"/>
    </w:p>
    <w:p w14:paraId="47B81347" w14:textId="2DE55337" w:rsidR="005C0A45" w:rsidRDefault="00734931" w:rsidP="00A62C0B">
      <w:pPr>
        <w:spacing w:line="240" w:lineRule="auto"/>
        <w:jc w:val="both"/>
        <w:rPr>
          <w:rFonts w:asciiTheme="minorHAnsi" w:hAnsiTheme="minorHAnsi" w:cstheme="minorHAnsi"/>
        </w:rPr>
      </w:pPr>
      <w:r>
        <w:rPr>
          <w:rFonts w:asciiTheme="minorHAnsi" w:hAnsiTheme="minorHAnsi" w:cstheme="minorHAnsi"/>
        </w:rPr>
        <w:t>La suma asegurada para la</w:t>
      </w:r>
      <w:r w:rsidR="00974D52">
        <w:rPr>
          <w:rFonts w:asciiTheme="minorHAnsi" w:hAnsiTheme="minorHAnsi" w:cstheme="minorHAnsi"/>
        </w:rPr>
        <w:t>s</w:t>
      </w:r>
      <w:r>
        <w:rPr>
          <w:rFonts w:asciiTheme="minorHAnsi" w:hAnsiTheme="minorHAnsi" w:cstheme="minorHAnsi"/>
        </w:rPr>
        <w:t xml:space="preserve"> cobertura</w:t>
      </w:r>
      <w:r w:rsidR="00974D52">
        <w:rPr>
          <w:rFonts w:asciiTheme="minorHAnsi" w:hAnsiTheme="minorHAnsi" w:cstheme="minorHAnsi"/>
        </w:rPr>
        <w:t>s</w:t>
      </w:r>
      <w:r>
        <w:rPr>
          <w:rFonts w:asciiTheme="minorHAnsi" w:hAnsiTheme="minorHAnsi" w:cstheme="minorHAnsi"/>
        </w:rPr>
        <w:t xml:space="preserve"> otorgada</w:t>
      </w:r>
      <w:r w:rsidR="00974D52">
        <w:rPr>
          <w:rFonts w:asciiTheme="minorHAnsi" w:hAnsiTheme="minorHAnsi" w:cstheme="minorHAnsi"/>
        </w:rPr>
        <w:t>s</w:t>
      </w:r>
      <w:r>
        <w:rPr>
          <w:rFonts w:asciiTheme="minorHAnsi" w:hAnsiTheme="minorHAnsi" w:cstheme="minorHAnsi"/>
        </w:rPr>
        <w:t xml:space="preserve"> </w:t>
      </w:r>
      <w:r w:rsidR="00A62C0B">
        <w:rPr>
          <w:rFonts w:asciiTheme="minorHAnsi" w:hAnsiTheme="minorHAnsi" w:cstheme="minorHAnsi"/>
        </w:rPr>
        <w:t>en esta póliza serán</w:t>
      </w:r>
      <w:r>
        <w:rPr>
          <w:rFonts w:asciiTheme="minorHAnsi" w:hAnsiTheme="minorHAnsi" w:cstheme="minorHAnsi"/>
        </w:rPr>
        <w:t xml:space="preserve"> la</w:t>
      </w:r>
      <w:r w:rsidR="002A7DF6">
        <w:rPr>
          <w:rFonts w:asciiTheme="minorHAnsi" w:hAnsiTheme="minorHAnsi" w:cstheme="minorHAnsi"/>
        </w:rPr>
        <w:t>s</w:t>
      </w:r>
      <w:r>
        <w:rPr>
          <w:rFonts w:asciiTheme="minorHAnsi" w:hAnsiTheme="minorHAnsi" w:cstheme="minorHAnsi"/>
        </w:rPr>
        <w:t xml:space="preserve"> indicada</w:t>
      </w:r>
      <w:r w:rsidR="002A7DF6">
        <w:rPr>
          <w:rFonts w:asciiTheme="minorHAnsi" w:hAnsiTheme="minorHAnsi" w:cstheme="minorHAnsi"/>
        </w:rPr>
        <w:t>s</w:t>
      </w:r>
      <w:r w:rsidR="00EE7F49">
        <w:rPr>
          <w:rFonts w:asciiTheme="minorHAnsi" w:hAnsiTheme="minorHAnsi" w:cstheme="minorHAnsi"/>
        </w:rPr>
        <w:t xml:space="preserve"> en el Certificado de Seguro</w:t>
      </w:r>
      <w:r w:rsidR="00A62C0B">
        <w:rPr>
          <w:rFonts w:asciiTheme="minorHAnsi" w:hAnsiTheme="minorHAnsi" w:cstheme="minorHAnsi"/>
        </w:rPr>
        <w:t xml:space="preserve">, y </w:t>
      </w:r>
      <w:r w:rsidR="005C0A45">
        <w:rPr>
          <w:rFonts w:asciiTheme="minorHAnsi" w:hAnsiTheme="minorHAnsi" w:cstheme="minorHAnsi"/>
        </w:rPr>
        <w:t>representa</w:t>
      </w:r>
      <w:r w:rsidR="00980C55">
        <w:rPr>
          <w:rFonts w:asciiTheme="minorHAnsi" w:hAnsiTheme="minorHAnsi" w:cstheme="minorHAnsi"/>
        </w:rPr>
        <w:t>rá</w:t>
      </w:r>
      <w:r w:rsidR="005C0A45">
        <w:rPr>
          <w:rFonts w:asciiTheme="minorHAnsi" w:hAnsiTheme="minorHAnsi" w:cstheme="minorHAnsi"/>
        </w:rPr>
        <w:t xml:space="preserve"> el límite </w:t>
      </w:r>
      <w:r w:rsidR="00124AD9">
        <w:rPr>
          <w:rFonts w:asciiTheme="minorHAnsi" w:hAnsiTheme="minorHAnsi" w:cstheme="minorHAnsi"/>
        </w:rPr>
        <w:t xml:space="preserve">máximo </w:t>
      </w:r>
      <w:r w:rsidR="005C0A45">
        <w:rPr>
          <w:rFonts w:asciiTheme="minorHAnsi" w:hAnsiTheme="minorHAnsi" w:cstheme="minorHAnsi"/>
        </w:rPr>
        <w:t xml:space="preserve">de responsabilidad </w:t>
      </w:r>
      <w:r w:rsidR="00124AD9">
        <w:rPr>
          <w:rFonts w:asciiTheme="minorHAnsi" w:hAnsiTheme="minorHAnsi" w:cstheme="minorHAnsi"/>
        </w:rPr>
        <w:t xml:space="preserve">de </w:t>
      </w:r>
      <w:r w:rsidR="005C0A45" w:rsidRPr="00007EB6">
        <w:rPr>
          <w:rFonts w:asciiTheme="minorHAnsi" w:hAnsiTheme="minorHAnsi" w:cstheme="minorHAnsi"/>
          <w:b/>
        </w:rPr>
        <w:t>SEGUROS LAFISE</w:t>
      </w:r>
      <w:r w:rsidR="005C0A45">
        <w:rPr>
          <w:rFonts w:asciiTheme="minorHAnsi" w:hAnsiTheme="minorHAnsi" w:cstheme="minorHAnsi"/>
        </w:rPr>
        <w:t>.</w:t>
      </w:r>
    </w:p>
    <w:p w14:paraId="6CED8EFF" w14:textId="1589E075" w:rsidR="00661BEA" w:rsidRDefault="008F44AA" w:rsidP="008F44AA">
      <w:pPr>
        <w:pStyle w:val="Ttulo3"/>
        <w:spacing w:before="0"/>
        <w:jc w:val="both"/>
        <w:rPr>
          <w:rFonts w:asciiTheme="minorHAnsi" w:hAnsiTheme="minorHAnsi" w:cstheme="minorHAnsi"/>
          <w:color w:val="auto"/>
          <w:sz w:val="22"/>
          <w:szCs w:val="22"/>
        </w:rPr>
      </w:pPr>
      <w:bookmarkStart w:id="45" w:name="_Toc31648590"/>
      <w:r>
        <w:rPr>
          <w:rFonts w:asciiTheme="minorHAnsi" w:hAnsiTheme="minorHAnsi" w:cstheme="minorHAnsi"/>
          <w:color w:val="auto"/>
          <w:sz w:val="22"/>
          <w:szCs w:val="22"/>
        </w:rPr>
        <w:t xml:space="preserve">Artículo 9. </w:t>
      </w:r>
      <w:r w:rsidR="00661BEA">
        <w:rPr>
          <w:rFonts w:asciiTheme="minorHAnsi" w:hAnsiTheme="minorHAnsi" w:cstheme="minorHAnsi"/>
          <w:color w:val="auto"/>
          <w:sz w:val="22"/>
          <w:szCs w:val="22"/>
        </w:rPr>
        <w:t xml:space="preserve">Regla para Determinar la </w:t>
      </w:r>
      <w:r w:rsidR="00661BEA" w:rsidRPr="00D846F1">
        <w:rPr>
          <w:rFonts w:asciiTheme="minorHAnsi" w:hAnsiTheme="minorHAnsi" w:cstheme="minorHAnsi"/>
          <w:color w:val="auto"/>
          <w:sz w:val="22"/>
          <w:szCs w:val="22"/>
        </w:rPr>
        <w:t>Suma asegurada</w:t>
      </w:r>
    </w:p>
    <w:p w14:paraId="4BE761DB" w14:textId="01D66891" w:rsidR="00661BEA" w:rsidRDefault="00661BEA" w:rsidP="00661BEA">
      <w:pPr>
        <w:spacing w:after="0" w:line="240" w:lineRule="auto"/>
        <w:jc w:val="both"/>
        <w:rPr>
          <w:rFonts w:asciiTheme="minorHAnsi" w:hAnsiTheme="minorHAnsi" w:cstheme="minorHAnsi"/>
        </w:rPr>
      </w:pPr>
      <w:r w:rsidRPr="00661BEA">
        <w:rPr>
          <w:rFonts w:asciiTheme="minorHAnsi" w:hAnsiTheme="minorHAnsi" w:cstheme="minorHAnsi"/>
        </w:rPr>
        <w:t xml:space="preserve">Para determinar la suma asegurada de cada </w:t>
      </w:r>
      <w:r w:rsidR="00862E4F">
        <w:rPr>
          <w:rFonts w:asciiTheme="minorHAnsi" w:hAnsiTheme="minorHAnsi" w:cstheme="minorHAnsi"/>
        </w:rPr>
        <w:t>asegurado</w:t>
      </w:r>
      <w:r w:rsidRPr="00661BEA">
        <w:rPr>
          <w:rFonts w:asciiTheme="minorHAnsi" w:hAnsiTheme="minorHAnsi" w:cstheme="minorHAnsi"/>
        </w:rPr>
        <w:t>, se aplicará la regla que se indica en las condiciones particulares.</w:t>
      </w:r>
    </w:p>
    <w:p w14:paraId="3708EE5F" w14:textId="77777777" w:rsidR="00661BEA" w:rsidRPr="00661BEA" w:rsidRDefault="00661BEA" w:rsidP="00661BEA">
      <w:pPr>
        <w:spacing w:after="0" w:line="240" w:lineRule="auto"/>
        <w:jc w:val="both"/>
        <w:rPr>
          <w:rFonts w:asciiTheme="minorHAnsi" w:hAnsiTheme="minorHAnsi" w:cstheme="minorHAnsi"/>
        </w:rPr>
      </w:pPr>
    </w:p>
    <w:p w14:paraId="06A1F823" w14:textId="77777777" w:rsidR="00661BEA" w:rsidRPr="00661BEA" w:rsidRDefault="00661BEA" w:rsidP="00661BEA">
      <w:pPr>
        <w:spacing w:line="240" w:lineRule="auto"/>
        <w:jc w:val="both"/>
        <w:rPr>
          <w:rFonts w:asciiTheme="minorHAnsi" w:hAnsiTheme="minorHAnsi" w:cstheme="minorHAnsi"/>
        </w:rPr>
      </w:pPr>
      <w:r w:rsidRPr="00661BEA">
        <w:rPr>
          <w:rFonts w:asciiTheme="minorHAnsi" w:hAnsiTheme="minorHAnsi" w:cstheme="minorHAnsi"/>
        </w:rPr>
        <w:t>La regla podrá ser:</w:t>
      </w:r>
    </w:p>
    <w:p w14:paraId="0EB90792" w14:textId="22EE0ECD" w:rsidR="00661BEA" w:rsidRPr="00293C61" w:rsidRDefault="00661BEA" w:rsidP="001659AB">
      <w:pPr>
        <w:pStyle w:val="Prrafodelista"/>
        <w:numPr>
          <w:ilvl w:val="0"/>
          <w:numId w:val="17"/>
        </w:numPr>
        <w:spacing w:after="160" w:line="240" w:lineRule="auto"/>
        <w:jc w:val="both"/>
        <w:rPr>
          <w:rFonts w:ascii="Arial" w:hAnsi="Arial" w:cs="Arial"/>
        </w:rPr>
      </w:pPr>
      <w:r w:rsidRPr="00661BEA">
        <w:rPr>
          <w:rFonts w:asciiTheme="minorHAnsi" w:eastAsia="Times New Roman" w:hAnsiTheme="minorHAnsi" w:cstheme="minorHAnsi"/>
          <w:lang w:eastAsia="es-CR"/>
        </w:rPr>
        <w:t xml:space="preserve">Suma fija o por rangos predefinidos por </w:t>
      </w:r>
      <w:r w:rsidR="00BE6A42" w:rsidRPr="00BE6A42">
        <w:rPr>
          <w:rFonts w:asciiTheme="minorHAnsi" w:eastAsia="Times New Roman" w:hAnsiTheme="minorHAnsi" w:cstheme="minorHAnsi"/>
          <w:b/>
          <w:bCs/>
          <w:lang w:eastAsia="es-CR"/>
        </w:rPr>
        <w:t>SEGUROS LAFISE</w:t>
      </w:r>
      <w:r w:rsidR="00BE6A42">
        <w:rPr>
          <w:rFonts w:asciiTheme="minorHAnsi" w:eastAsia="Times New Roman" w:hAnsiTheme="minorHAnsi" w:cstheme="minorHAnsi"/>
          <w:lang w:eastAsia="es-CR"/>
        </w:rPr>
        <w:t>.</w:t>
      </w:r>
    </w:p>
    <w:p w14:paraId="18845932" w14:textId="77777777" w:rsidR="00661BEA" w:rsidRDefault="00661BEA" w:rsidP="001659AB">
      <w:pPr>
        <w:pStyle w:val="Prrafodelista"/>
        <w:numPr>
          <w:ilvl w:val="0"/>
          <w:numId w:val="17"/>
        </w:numPr>
        <w:spacing w:after="160" w:line="240" w:lineRule="auto"/>
        <w:jc w:val="both"/>
        <w:rPr>
          <w:rFonts w:asciiTheme="minorHAnsi" w:eastAsia="Times New Roman" w:hAnsiTheme="minorHAnsi" w:cstheme="minorHAnsi"/>
          <w:lang w:eastAsia="es-CR"/>
        </w:rPr>
      </w:pPr>
      <w:r w:rsidRPr="00661BEA">
        <w:rPr>
          <w:rFonts w:asciiTheme="minorHAnsi" w:eastAsia="Times New Roman" w:hAnsiTheme="minorHAnsi" w:cstheme="minorHAnsi"/>
          <w:lang w:eastAsia="es-CR"/>
        </w:rPr>
        <w:t>Tantas veces el salario correspondiente a cada Asegurado.</w:t>
      </w:r>
    </w:p>
    <w:p w14:paraId="1F5F37BB" w14:textId="7B053FD1" w:rsidR="00661BEA" w:rsidRPr="00661BEA" w:rsidRDefault="00661BEA" w:rsidP="001659AB">
      <w:pPr>
        <w:pStyle w:val="Prrafodelista"/>
        <w:numPr>
          <w:ilvl w:val="0"/>
          <w:numId w:val="17"/>
        </w:numPr>
        <w:spacing w:after="160" w:line="240" w:lineRule="auto"/>
        <w:jc w:val="both"/>
        <w:rPr>
          <w:rFonts w:asciiTheme="minorHAnsi" w:eastAsia="Times New Roman" w:hAnsiTheme="minorHAnsi" w:cstheme="minorHAnsi"/>
          <w:lang w:eastAsia="es-CR"/>
        </w:rPr>
      </w:pPr>
      <w:r w:rsidRPr="00661BEA">
        <w:rPr>
          <w:rFonts w:asciiTheme="minorHAnsi" w:hAnsiTheme="minorHAnsi" w:cstheme="minorHAnsi"/>
        </w:rPr>
        <w:t xml:space="preserve">En caso de Asegurados </w:t>
      </w:r>
      <w:r w:rsidR="00862E4F">
        <w:rPr>
          <w:rFonts w:asciiTheme="minorHAnsi" w:hAnsiTheme="minorHAnsi" w:cstheme="minorHAnsi"/>
        </w:rPr>
        <w:t>dependientes</w:t>
      </w:r>
      <w:r w:rsidRPr="00661BEA">
        <w:rPr>
          <w:rFonts w:asciiTheme="minorHAnsi" w:hAnsiTheme="minorHAnsi" w:cstheme="minorHAnsi"/>
        </w:rPr>
        <w:t xml:space="preserve">, la suma fija que el Asegurado Principal </w:t>
      </w:r>
      <w:r w:rsidR="00862E4F">
        <w:rPr>
          <w:rFonts w:asciiTheme="minorHAnsi" w:hAnsiTheme="minorHAnsi" w:cstheme="minorHAnsi"/>
        </w:rPr>
        <w:t xml:space="preserve">solicite para </w:t>
      </w:r>
      <w:r w:rsidRPr="00661BEA">
        <w:rPr>
          <w:rFonts w:asciiTheme="minorHAnsi" w:hAnsiTheme="minorHAnsi" w:cstheme="minorHAnsi"/>
        </w:rPr>
        <w:t>cada familiar, la cual nunca podrá ser mayor que la suma asegurada del Asegurado Principal.</w:t>
      </w:r>
    </w:p>
    <w:p w14:paraId="6C961E94" w14:textId="4B213A21" w:rsidR="00401759" w:rsidRDefault="008F44AA" w:rsidP="008F44AA">
      <w:pPr>
        <w:pStyle w:val="Ttulo3"/>
        <w:spacing w:before="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Artículo 10. </w:t>
      </w:r>
      <w:r w:rsidR="00401759" w:rsidRPr="0017758B">
        <w:rPr>
          <w:rFonts w:asciiTheme="minorHAnsi" w:hAnsiTheme="minorHAnsi" w:cstheme="minorHAnsi"/>
          <w:color w:val="auto"/>
          <w:sz w:val="22"/>
          <w:szCs w:val="22"/>
        </w:rPr>
        <w:t xml:space="preserve">Periodos de </w:t>
      </w:r>
      <w:r w:rsidR="00401759">
        <w:rPr>
          <w:rFonts w:asciiTheme="minorHAnsi" w:hAnsiTheme="minorHAnsi" w:cstheme="minorHAnsi"/>
          <w:color w:val="auto"/>
          <w:sz w:val="22"/>
          <w:szCs w:val="22"/>
        </w:rPr>
        <w:t>carencia</w:t>
      </w:r>
      <w:bookmarkEnd w:id="45"/>
    </w:p>
    <w:p w14:paraId="56200342" w14:textId="24020620" w:rsidR="00401759" w:rsidRDefault="00401759" w:rsidP="00401759">
      <w:pPr>
        <w:jc w:val="both"/>
      </w:pPr>
      <w:r>
        <w:t xml:space="preserve">Durante los primeros dos (2) años de vigencia del seguro, </w:t>
      </w:r>
      <w:r w:rsidRPr="00763516">
        <w:rPr>
          <w:b/>
          <w:bCs/>
        </w:rPr>
        <w:t>SEGUROS LAFISE</w:t>
      </w:r>
      <w:r>
        <w:t xml:space="preserve"> no </w:t>
      </w:r>
      <w:r w:rsidR="00BE6A42">
        <w:t xml:space="preserve">estará </w:t>
      </w:r>
      <w:r>
        <w:t>obligado a efectuar ninguna indemnización a raíz de los siguientes eventos:</w:t>
      </w:r>
    </w:p>
    <w:p w14:paraId="2529DF9B" w14:textId="77777777" w:rsidR="00401759" w:rsidRDefault="00401759" w:rsidP="001659AB">
      <w:pPr>
        <w:pStyle w:val="Prrafodelista"/>
        <w:numPr>
          <w:ilvl w:val="0"/>
          <w:numId w:val="16"/>
        </w:numPr>
        <w:jc w:val="both"/>
      </w:pPr>
      <w:r w:rsidRPr="007B3F60">
        <w:t>Suicidio</w:t>
      </w:r>
      <w:r>
        <w:t xml:space="preserve"> del </w:t>
      </w:r>
      <w:r w:rsidRPr="007B3F60">
        <w:t>A</w:t>
      </w:r>
      <w:r>
        <w:t>segurado</w:t>
      </w:r>
      <w:r w:rsidRPr="007B3F60">
        <w:t>.</w:t>
      </w:r>
    </w:p>
    <w:p w14:paraId="059A2915" w14:textId="77777777" w:rsidR="00862E4F" w:rsidRDefault="00401759" w:rsidP="001659AB">
      <w:pPr>
        <w:pStyle w:val="Prrafodelista"/>
        <w:numPr>
          <w:ilvl w:val="0"/>
          <w:numId w:val="16"/>
        </w:numPr>
        <w:jc w:val="both"/>
      </w:pPr>
      <w:r w:rsidRPr="007B3F60">
        <w:lastRenderedPageBreak/>
        <w:t>Infección por VIH o SIDA</w:t>
      </w:r>
      <w:r>
        <w:t xml:space="preserve"> del Asegurado</w:t>
      </w:r>
      <w:r w:rsidRPr="007B3F60">
        <w:t>: Muerte derivada o relacionada con el síndrome de inmunodeficiencia humana</w:t>
      </w:r>
      <w:r>
        <w:t>.</w:t>
      </w:r>
    </w:p>
    <w:p w14:paraId="527414F9" w14:textId="33D050BF" w:rsidR="00401759" w:rsidRDefault="00401759" w:rsidP="00BE6A42">
      <w:pPr>
        <w:spacing w:after="0" w:line="240" w:lineRule="auto"/>
        <w:jc w:val="both"/>
      </w:pPr>
      <w:r w:rsidRPr="007B3F60">
        <w:t>Transcurrido el plazo señalado, tanto el evento de suicidio como el de</w:t>
      </w:r>
      <w:r>
        <w:t xml:space="preserve"> fallecimiento por </w:t>
      </w:r>
      <w:r w:rsidRPr="007B3F60">
        <w:t xml:space="preserve">VIH o SIDA </w:t>
      </w:r>
      <w:r>
        <w:t>e</w:t>
      </w:r>
      <w:r w:rsidRPr="007B3F60">
        <w:t>st</w:t>
      </w:r>
      <w:r>
        <w:t>ar</w:t>
      </w:r>
      <w:r w:rsidRPr="007B3F60">
        <w:t xml:space="preserve">án cubiertos siempre y cuando el primer diagnóstico </w:t>
      </w:r>
      <w:r>
        <w:t>en el caso de</w:t>
      </w:r>
      <w:r w:rsidRPr="007B3F60">
        <w:t xml:space="preserve"> VIH o </w:t>
      </w:r>
      <w:r w:rsidR="00862E4F" w:rsidRPr="007B3F60">
        <w:t>SIDA</w:t>
      </w:r>
      <w:r w:rsidRPr="007B3F60">
        <w:t xml:space="preserve"> haya sido posterior a la fecha de ingreso a la póliza.</w:t>
      </w:r>
    </w:p>
    <w:p w14:paraId="59B681CE" w14:textId="77777777" w:rsidR="00BE6A42" w:rsidRDefault="00BE6A42" w:rsidP="00BE6A42">
      <w:pPr>
        <w:spacing w:after="0" w:line="240" w:lineRule="auto"/>
        <w:jc w:val="both"/>
      </w:pPr>
    </w:p>
    <w:p w14:paraId="4A55823A" w14:textId="329B5E60" w:rsidR="00401759" w:rsidRDefault="00401759" w:rsidP="00BE6A42">
      <w:pPr>
        <w:spacing w:after="0" w:line="240" w:lineRule="auto"/>
        <w:jc w:val="both"/>
      </w:pPr>
      <w:r>
        <w:t xml:space="preserve">En caso de incremento de </w:t>
      </w:r>
      <w:r w:rsidR="00862E4F">
        <w:t xml:space="preserve">la </w:t>
      </w:r>
      <w:r>
        <w:t xml:space="preserve">suma asegurada, el periodo de carencia aplicará nuevamente </w:t>
      </w:r>
      <w:r w:rsidR="00862E4F">
        <w:t>con respecto al monto que</w:t>
      </w:r>
      <w:r>
        <w:t xml:space="preserve"> haya sido incrementado</w:t>
      </w:r>
      <w:r w:rsidR="00BE6A42">
        <w:t xml:space="preserve">, es decir que, el </w:t>
      </w:r>
      <w:r>
        <w:t xml:space="preserve">periodo </w:t>
      </w:r>
      <w:r w:rsidR="00862E4F">
        <w:t>de carencia iniciará a</w:t>
      </w:r>
      <w:r>
        <w:t xml:space="preserve"> partir del incremento efectivo de la suma asegurada. </w:t>
      </w:r>
    </w:p>
    <w:p w14:paraId="739D6384" w14:textId="77777777" w:rsidR="00BE6A42" w:rsidRPr="007B3F60" w:rsidRDefault="00BE6A42" w:rsidP="00BE6A42">
      <w:pPr>
        <w:spacing w:after="0" w:line="240" w:lineRule="auto"/>
        <w:jc w:val="both"/>
      </w:pPr>
    </w:p>
    <w:p w14:paraId="4D71C8E1" w14:textId="77FFB7F6" w:rsidR="00401759" w:rsidRDefault="00401759" w:rsidP="00BE6A42">
      <w:pPr>
        <w:spacing w:after="0" w:line="240" w:lineRule="auto"/>
        <w:jc w:val="both"/>
      </w:pPr>
      <w:r w:rsidRPr="007B3F60">
        <w:t xml:space="preserve">En los casos de migración de </w:t>
      </w:r>
      <w:r w:rsidR="009E1397" w:rsidRPr="007B3F60">
        <w:t>póliza</w:t>
      </w:r>
      <w:r w:rsidR="009E1397">
        <w:t xml:space="preserve">, </w:t>
      </w:r>
      <w:r w:rsidR="009E1397" w:rsidRPr="007B3F60">
        <w:t>el</w:t>
      </w:r>
      <w:r w:rsidRPr="007B3F60">
        <w:t xml:space="preserve"> período de carencia será reducido en la misma proporción del tiempo transcurrido bajo el aseguramiento anterior.</w:t>
      </w:r>
    </w:p>
    <w:p w14:paraId="28413FB2" w14:textId="77777777" w:rsidR="00BE6A42" w:rsidRPr="007B3F60" w:rsidRDefault="00BE6A42" w:rsidP="00BE6A42">
      <w:pPr>
        <w:spacing w:after="0" w:line="240" w:lineRule="auto"/>
      </w:pPr>
    </w:p>
    <w:p w14:paraId="21344977" w14:textId="73FDD823" w:rsidR="00401759" w:rsidRDefault="008F44AA" w:rsidP="008F44AA">
      <w:pPr>
        <w:pStyle w:val="Ttulo3"/>
        <w:spacing w:before="0"/>
        <w:jc w:val="both"/>
        <w:rPr>
          <w:rFonts w:asciiTheme="minorHAnsi" w:hAnsiTheme="minorHAnsi" w:cstheme="minorHAnsi"/>
          <w:color w:val="auto"/>
          <w:sz w:val="22"/>
          <w:szCs w:val="22"/>
        </w:rPr>
      </w:pPr>
      <w:bookmarkStart w:id="46" w:name="_Toc31648591"/>
      <w:r>
        <w:rPr>
          <w:rFonts w:asciiTheme="minorHAnsi" w:hAnsiTheme="minorHAnsi" w:cstheme="minorHAnsi"/>
          <w:color w:val="auto"/>
          <w:sz w:val="22"/>
          <w:szCs w:val="22"/>
        </w:rPr>
        <w:t xml:space="preserve">Artículo 11. </w:t>
      </w:r>
      <w:r w:rsidR="00401759">
        <w:rPr>
          <w:rFonts w:asciiTheme="minorHAnsi" w:hAnsiTheme="minorHAnsi" w:cstheme="minorHAnsi"/>
          <w:color w:val="auto"/>
          <w:sz w:val="22"/>
          <w:szCs w:val="22"/>
        </w:rPr>
        <w:t>Disputabilidad</w:t>
      </w:r>
      <w:bookmarkEnd w:id="46"/>
    </w:p>
    <w:p w14:paraId="6DF31905" w14:textId="2B875CE5" w:rsidR="00401759" w:rsidRDefault="00401759" w:rsidP="00363D71">
      <w:pPr>
        <w:spacing w:after="0" w:line="240" w:lineRule="auto"/>
        <w:jc w:val="both"/>
      </w:pPr>
      <w:r w:rsidRPr="00B52259">
        <w:rPr>
          <w:b/>
          <w:bCs/>
        </w:rPr>
        <w:t>SEGUROS LAFISE</w:t>
      </w:r>
      <w:r>
        <w:t xml:space="preserve"> podrá disputar la validez de</w:t>
      </w:r>
      <w:r w:rsidR="00BE6A42">
        <w:t xml:space="preserve"> la Póliza </w:t>
      </w:r>
      <w:r>
        <w:t xml:space="preserve">por reticencia o falsedad efectuada por el Tomador y/o Asegurado, dentro del periodo máximo de dos (2) años a partir del perfeccionamiento del contrato de seguro. </w:t>
      </w:r>
      <w:r w:rsidRPr="00AA44F8">
        <w:t xml:space="preserve">Una vez transcurrido el plazo </w:t>
      </w:r>
      <w:r>
        <w:t xml:space="preserve">de los dos (2) años, </w:t>
      </w:r>
      <w:r w:rsidRPr="00BE6A42">
        <w:rPr>
          <w:b/>
          <w:bCs/>
        </w:rPr>
        <w:t>SEGUROS LAFISE</w:t>
      </w:r>
      <w:r>
        <w:t xml:space="preserve"> </w:t>
      </w:r>
      <w:r w:rsidR="00BE6A42">
        <w:t xml:space="preserve">solo </w:t>
      </w:r>
      <w:r>
        <w:t xml:space="preserve">podrá disputar la validez del contrato en aquellos casos en los que el Asegurado haya actuado con dolo. </w:t>
      </w:r>
    </w:p>
    <w:p w14:paraId="481F9FB8" w14:textId="77777777" w:rsidR="00363D71" w:rsidRPr="00AA44F8" w:rsidRDefault="00363D71" w:rsidP="00363D71">
      <w:pPr>
        <w:spacing w:after="0" w:line="240" w:lineRule="auto"/>
        <w:jc w:val="both"/>
      </w:pPr>
    </w:p>
    <w:p w14:paraId="18021F6E" w14:textId="77777777" w:rsidR="00274B04" w:rsidRDefault="008F44AA" w:rsidP="00E571E8">
      <w:pPr>
        <w:pStyle w:val="Ttulo3"/>
        <w:spacing w:before="0"/>
        <w:jc w:val="both"/>
        <w:rPr>
          <w:rFonts w:asciiTheme="minorHAnsi" w:hAnsiTheme="minorHAnsi" w:cstheme="minorHAnsi"/>
          <w:color w:val="auto"/>
          <w:sz w:val="22"/>
          <w:szCs w:val="22"/>
        </w:rPr>
      </w:pPr>
      <w:bookmarkStart w:id="47" w:name="_Toc31648592"/>
      <w:r>
        <w:rPr>
          <w:rFonts w:asciiTheme="minorHAnsi" w:hAnsiTheme="minorHAnsi" w:cstheme="minorHAnsi"/>
          <w:color w:val="auto"/>
          <w:sz w:val="22"/>
          <w:szCs w:val="22"/>
        </w:rPr>
        <w:t xml:space="preserve">Artículo 12. </w:t>
      </w:r>
      <w:r w:rsidR="0070213E">
        <w:rPr>
          <w:rFonts w:asciiTheme="minorHAnsi" w:hAnsiTheme="minorHAnsi" w:cstheme="minorHAnsi"/>
          <w:color w:val="auto"/>
          <w:sz w:val="22"/>
          <w:szCs w:val="22"/>
        </w:rPr>
        <w:t xml:space="preserve">Exclusiones </w:t>
      </w:r>
    </w:p>
    <w:p w14:paraId="6D245D77" w14:textId="604EB38A" w:rsidR="0070213E" w:rsidRDefault="00F175E3" w:rsidP="00E571E8">
      <w:pPr>
        <w:pStyle w:val="Ttulo3"/>
        <w:spacing w:before="0"/>
        <w:jc w:val="both"/>
        <w:rPr>
          <w:rFonts w:asciiTheme="minorHAnsi" w:hAnsiTheme="minorHAnsi" w:cstheme="minorHAnsi"/>
          <w:color w:val="auto"/>
          <w:sz w:val="22"/>
          <w:szCs w:val="22"/>
        </w:rPr>
      </w:pPr>
      <w:r>
        <w:rPr>
          <w:rFonts w:asciiTheme="minorHAnsi" w:hAnsiTheme="minorHAnsi" w:cstheme="minorHAnsi"/>
          <w:color w:val="auto"/>
          <w:sz w:val="22"/>
          <w:szCs w:val="22"/>
        </w:rPr>
        <w:t>12.1 Exclusiones</w:t>
      </w:r>
      <w:r w:rsidR="00274B04">
        <w:rPr>
          <w:rFonts w:asciiTheme="minorHAnsi" w:hAnsiTheme="minorHAnsi" w:cstheme="minorHAnsi"/>
          <w:color w:val="auto"/>
          <w:sz w:val="22"/>
          <w:szCs w:val="22"/>
        </w:rPr>
        <w:t xml:space="preserve"> </w:t>
      </w:r>
      <w:r w:rsidR="0070213E">
        <w:rPr>
          <w:rFonts w:asciiTheme="minorHAnsi" w:hAnsiTheme="minorHAnsi" w:cstheme="minorHAnsi"/>
          <w:color w:val="auto"/>
          <w:sz w:val="22"/>
          <w:szCs w:val="22"/>
        </w:rPr>
        <w:t>aplicables a todas las coberturas</w:t>
      </w:r>
      <w:bookmarkEnd w:id="47"/>
      <w:r w:rsidR="00874103">
        <w:rPr>
          <w:rFonts w:asciiTheme="minorHAnsi" w:hAnsiTheme="minorHAnsi" w:cstheme="minorHAnsi"/>
          <w:color w:val="auto"/>
          <w:sz w:val="22"/>
          <w:szCs w:val="22"/>
        </w:rPr>
        <w:t>.</w:t>
      </w:r>
    </w:p>
    <w:p w14:paraId="45D8C6DD" w14:textId="6317731F" w:rsidR="00790DD0" w:rsidRDefault="00790DD0" w:rsidP="00790DD0">
      <w:pPr>
        <w:rPr>
          <w:b/>
          <w:lang w:eastAsia="zh-CN"/>
        </w:rPr>
      </w:pPr>
      <w:r w:rsidRPr="00790DD0">
        <w:rPr>
          <w:b/>
          <w:lang w:eastAsia="zh-CN"/>
        </w:rPr>
        <w:t xml:space="preserve">Esta póliza no ampara </w:t>
      </w:r>
      <w:r w:rsidR="00D1547E" w:rsidRPr="00790DD0">
        <w:rPr>
          <w:b/>
          <w:lang w:eastAsia="zh-CN"/>
        </w:rPr>
        <w:t>en ninguna circunstancia</w:t>
      </w:r>
      <w:r w:rsidRPr="00790DD0">
        <w:rPr>
          <w:b/>
          <w:lang w:eastAsia="zh-CN"/>
        </w:rPr>
        <w:t>, eventos ocasionados directa o indirectamente, por o en caso de:</w:t>
      </w:r>
    </w:p>
    <w:p w14:paraId="28D0F619" w14:textId="4E84BF3E" w:rsidR="00B53ABB" w:rsidRPr="00F97809" w:rsidRDefault="00B53ABB" w:rsidP="001659AB">
      <w:pPr>
        <w:pStyle w:val="Prrafodelista"/>
        <w:numPr>
          <w:ilvl w:val="0"/>
          <w:numId w:val="20"/>
        </w:numPr>
        <w:spacing w:after="0" w:line="240" w:lineRule="auto"/>
        <w:ind w:left="714" w:hanging="357"/>
        <w:jc w:val="both"/>
        <w:rPr>
          <w:b/>
          <w:lang w:val="es-NI" w:eastAsia="zh-CN"/>
        </w:rPr>
      </w:pPr>
      <w:r w:rsidRPr="00F97809">
        <w:rPr>
          <w:b/>
          <w:lang w:val="es-NI" w:eastAsia="zh-CN"/>
        </w:rPr>
        <w:t>Acciones y operaciones militares de guerra (declarada o no), invasión, actos de enemigos extranjeros, hostilidades, guerra civil, rebelión, revolución, insurrección, levantamiento popular, sedición, conspiración militar, terrorismo, tumultos populares relacionados o no en cualquier forma con motivos políticos, huelgas, asonada, motín, golpe militar, por aplicación de leyes de emergencia, usurpación o intento de poder, sabotaje, detención por o bajo la orden de cualquier gobierno o autoridad pública o local, alteraciones del orden público y delitos en contra de la constitución política del estado. En todos estos casos se aplicará la exclusión, sea que El Asegurado participe o no en tales hechos.</w:t>
      </w:r>
    </w:p>
    <w:p w14:paraId="0770EBDC" w14:textId="77777777" w:rsidR="00CD6676" w:rsidRPr="00F97809" w:rsidRDefault="00CD6676" w:rsidP="001659AB">
      <w:pPr>
        <w:pStyle w:val="Prrafodelista"/>
        <w:numPr>
          <w:ilvl w:val="0"/>
          <w:numId w:val="20"/>
        </w:numPr>
        <w:spacing w:after="0" w:line="240" w:lineRule="auto"/>
        <w:ind w:left="714" w:hanging="357"/>
        <w:jc w:val="both"/>
        <w:rPr>
          <w:b/>
          <w:lang w:val="es-NI" w:eastAsia="zh-CN"/>
        </w:rPr>
      </w:pPr>
      <w:r w:rsidRPr="00F97809">
        <w:rPr>
          <w:b/>
          <w:lang w:val="es-NI" w:eastAsia="zh-CN"/>
        </w:rPr>
        <w:t>Acciones o actos delictivos, infracciones graves a las leyes y reglamentos públicos relacionados con la seguridad de las personas.</w:t>
      </w:r>
    </w:p>
    <w:p w14:paraId="472FDFC7" w14:textId="24CC4A6D" w:rsidR="00CD6676" w:rsidRPr="00F97809" w:rsidRDefault="00CD6676" w:rsidP="001659AB">
      <w:pPr>
        <w:pStyle w:val="Prrafodelista"/>
        <w:numPr>
          <w:ilvl w:val="0"/>
          <w:numId w:val="20"/>
        </w:numPr>
        <w:spacing w:after="0" w:line="240" w:lineRule="auto"/>
        <w:ind w:left="714" w:hanging="357"/>
        <w:jc w:val="both"/>
        <w:rPr>
          <w:b/>
          <w:lang w:val="es-NI" w:eastAsia="zh-CN"/>
        </w:rPr>
      </w:pPr>
      <w:r w:rsidRPr="00F97809">
        <w:rPr>
          <w:b/>
          <w:lang w:val="es-NI" w:eastAsia="zh-CN"/>
        </w:rPr>
        <w:t>Actividades de seguridad o de bomberos, en las que participe el Asegurado.</w:t>
      </w:r>
    </w:p>
    <w:p w14:paraId="737DD2F4" w14:textId="59B386E5" w:rsidR="00B53ABB" w:rsidRPr="00F97809" w:rsidRDefault="00B53ABB" w:rsidP="001659AB">
      <w:pPr>
        <w:pStyle w:val="Prrafodelista"/>
        <w:numPr>
          <w:ilvl w:val="0"/>
          <w:numId w:val="20"/>
        </w:numPr>
        <w:spacing w:after="0" w:line="240" w:lineRule="auto"/>
        <w:ind w:left="714" w:hanging="357"/>
        <w:jc w:val="both"/>
        <w:rPr>
          <w:b/>
          <w:lang w:val="es-NI" w:eastAsia="zh-CN"/>
        </w:rPr>
      </w:pPr>
      <w:r w:rsidRPr="00F97809">
        <w:rPr>
          <w:b/>
          <w:lang w:val="es-NI" w:eastAsia="zh-CN"/>
        </w:rPr>
        <w:t>Riesgos atómicos o nucleares</w:t>
      </w:r>
      <w:r w:rsidR="00845C2E">
        <w:rPr>
          <w:b/>
          <w:lang w:val="es-NI" w:eastAsia="zh-CN"/>
        </w:rPr>
        <w:t xml:space="preserve">, </w:t>
      </w:r>
      <w:r w:rsidR="00845C2E" w:rsidRPr="0017758B">
        <w:rPr>
          <w:b/>
          <w:lang w:eastAsia="zh-CN"/>
        </w:rPr>
        <w:t>radiación ionizante o combustión nuclear.</w:t>
      </w:r>
    </w:p>
    <w:p w14:paraId="7AFCDC08" w14:textId="54132F89" w:rsidR="00B53ABB" w:rsidRPr="00F97809" w:rsidRDefault="00B53ABB" w:rsidP="001659AB">
      <w:pPr>
        <w:pStyle w:val="Prrafodelista"/>
        <w:numPr>
          <w:ilvl w:val="0"/>
          <w:numId w:val="20"/>
        </w:numPr>
        <w:spacing w:after="0" w:line="240" w:lineRule="auto"/>
        <w:ind w:left="714" w:hanging="357"/>
        <w:jc w:val="both"/>
        <w:rPr>
          <w:b/>
          <w:lang w:val="es-NI" w:eastAsia="zh-CN"/>
        </w:rPr>
      </w:pPr>
      <w:r w:rsidRPr="00F97809">
        <w:rPr>
          <w:b/>
          <w:lang w:val="es-NI" w:eastAsia="zh-CN"/>
        </w:rPr>
        <w:t xml:space="preserve">Cualquier </w:t>
      </w:r>
      <w:r w:rsidR="00CD1C84" w:rsidRPr="00F97809">
        <w:rPr>
          <w:b/>
          <w:lang w:val="es-NI" w:eastAsia="zh-CN"/>
        </w:rPr>
        <w:t>evento</w:t>
      </w:r>
      <w:r w:rsidRPr="00F97809">
        <w:rPr>
          <w:b/>
          <w:lang w:val="es-NI" w:eastAsia="zh-CN"/>
        </w:rPr>
        <w:t xml:space="preserve"> relacionado con aviación privada, y actividades u ocupaciones de alto riesgo tales como: automovilismo en carreras de velocidad y resistencia, motociclismo, motocross, cacería, </w:t>
      </w:r>
      <w:r w:rsidR="00562209" w:rsidRPr="00F97809">
        <w:rPr>
          <w:b/>
          <w:lang w:val="es-NI" w:eastAsia="zh-CN"/>
        </w:rPr>
        <w:t>deportes ecuestres</w:t>
      </w:r>
      <w:r w:rsidRPr="00F97809">
        <w:rPr>
          <w:b/>
          <w:lang w:val="es-NI" w:eastAsia="zh-CN"/>
        </w:rPr>
        <w:t>, ciclismo profesional, deportes náuticos, esquí, hockey profesional, jockey, luchador, paracaidismo, parapente, planeador, vuelo delta, salto en bungee, aviación militar, acróbata, bombero, buzo, dinamitero, domador de animales salvajes, corridas de toro, guarda-espalda, marinero de submarino, minero, pescador, policía, torero, práctica de fútbol o béisbol a nivel profesional, esquí acuático, polo, pesca a más de cinco (5) kilómetros de la costa, rodeo, rugby y boxeo.</w:t>
      </w:r>
    </w:p>
    <w:p w14:paraId="71BAEDB9" w14:textId="12B7D9CA" w:rsidR="002259D9" w:rsidRPr="00F97809" w:rsidRDefault="002259D9" w:rsidP="001659AB">
      <w:pPr>
        <w:pStyle w:val="Prrafodelista"/>
        <w:numPr>
          <w:ilvl w:val="0"/>
          <w:numId w:val="20"/>
        </w:numPr>
        <w:spacing w:after="0" w:line="240" w:lineRule="auto"/>
        <w:ind w:left="714" w:hanging="357"/>
        <w:jc w:val="both"/>
        <w:rPr>
          <w:b/>
          <w:lang w:val="es-NI" w:eastAsia="zh-CN"/>
        </w:rPr>
      </w:pPr>
      <w:r w:rsidRPr="00F97809">
        <w:rPr>
          <w:b/>
          <w:lang w:val="es-NI" w:eastAsia="zh-CN"/>
        </w:rPr>
        <w:t xml:space="preserve">Duelo, tentativa de suicidio o lesiones </w:t>
      </w:r>
      <w:r w:rsidR="00F97809">
        <w:rPr>
          <w:b/>
          <w:lang w:val="es-NI" w:eastAsia="zh-CN"/>
        </w:rPr>
        <w:t>auto</w:t>
      </w:r>
      <w:r w:rsidR="00F97809" w:rsidRPr="00F97809">
        <w:rPr>
          <w:b/>
          <w:lang w:val="es-NI" w:eastAsia="zh-CN"/>
        </w:rPr>
        <w:t>inf</w:t>
      </w:r>
      <w:r w:rsidR="00F97809">
        <w:rPr>
          <w:b/>
          <w:lang w:val="es-NI" w:eastAsia="zh-CN"/>
        </w:rPr>
        <w:t>l</w:t>
      </w:r>
      <w:r w:rsidR="00F97809" w:rsidRPr="00F97809">
        <w:rPr>
          <w:b/>
          <w:lang w:val="es-NI" w:eastAsia="zh-CN"/>
        </w:rPr>
        <w:t>igidas</w:t>
      </w:r>
      <w:r w:rsidRPr="00F97809">
        <w:rPr>
          <w:b/>
          <w:lang w:val="es-NI" w:eastAsia="zh-CN"/>
        </w:rPr>
        <w:t xml:space="preserve"> por el Asegurado, ya sea voluntaria o involuntariamente, y esté el Asegurado en su sano juicio</w:t>
      </w:r>
      <w:r w:rsidR="00A02B2D">
        <w:rPr>
          <w:b/>
          <w:lang w:val="es-NI" w:eastAsia="zh-CN"/>
        </w:rPr>
        <w:t xml:space="preserve"> </w:t>
      </w:r>
      <w:r w:rsidR="00A02B2D" w:rsidRPr="00F97809">
        <w:rPr>
          <w:b/>
          <w:lang w:val="es-NI" w:eastAsia="zh-CN"/>
        </w:rPr>
        <w:t>o no</w:t>
      </w:r>
      <w:r w:rsidRPr="00F97809">
        <w:rPr>
          <w:b/>
          <w:lang w:val="es-NI" w:eastAsia="zh-CN"/>
        </w:rPr>
        <w:t>.</w:t>
      </w:r>
    </w:p>
    <w:p w14:paraId="60D3382E" w14:textId="38378309" w:rsidR="00453035" w:rsidRPr="00F97809" w:rsidRDefault="005B2537" w:rsidP="001659AB">
      <w:pPr>
        <w:pStyle w:val="Prrafodelista"/>
        <w:numPr>
          <w:ilvl w:val="0"/>
          <w:numId w:val="20"/>
        </w:numPr>
        <w:spacing w:after="0" w:line="240" w:lineRule="auto"/>
        <w:ind w:left="714" w:hanging="357"/>
        <w:jc w:val="both"/>
        <w:rPr>
          <w:b/>
          <w:lang w:val="es-NI" w:eastAsia="zh-CN"/>
        </w:rPr>
      </w:pPr>
      <w:r w:rsidRPr="00F97809">
        <w:rPr>
          <w:b/>
          <w:lang w:eastAsia="zh-CN"/>
        </w:rPr>
        <w:lastRenderedPageBreak/>
        <w:t>Suicidio del Asegurado ocurrido durante los primeros dos (2) años contados desde la vigencia del Certificado de Seguro, o su rehabilitación</w:t>
      </w:r>
      <w:r w:rsidR="00A02B2D">
        <w:rPr>
          <w:b/>
          <w:lang w:eastAsia="zh-CN"/>
        </w:rPr>
        <w:t>.</w:t>
      </w:r>
      <w:r w:rsidR="00F22ABA" w:rsidRPr="00F97809">
        <w:rPr>
          <w:b/>
          <w:lang w:val="es-NI" w:eastAsia="zh-CN"/>
        </w:rPr>
        <w:t xml:space="preserve"> </w:t>
      </w:r>
    </w:p>
    <w:p w14:paraId="1DA565D5" w14:textId="77777777" w:rsidR="00D64C05" w:rsidRPr="00F97809" w:rsidRDefault="000B6F8E" w:rsidP="001659AB">
      <w:pPr>
        <w:pStyle w:val="Prrafodelista"/>
        <w:numPr>
          <w:ilvl w:val="0"/>
          <w:numId w:val="20"/>
        </w:numPr>
        <w:jc w:val="both"/>
        <w:rPr>
          <w:b/>
          <w:lang w:val="es-NI" w:eastAsia="zh-CN"/>
        </w:rPr>
      </w:pPr>
      <w:r w:rsidRPr="00F97809">
        <w:rPr>
          <w:b/>
          <w:lang w:val="es-NI" w:eastAsia="zh-CN"/>
        </w:rPr>
        <w:t>Lesión o muerte c</w:t>
      </w:r>
      <w:r w:rsidR="00B53ABB" w:rsidRPr="00F97809">
        <w:rPr>
          <w:b/>
          <w:lang w:val="es-NI" w:eastAsia="zh-CN"/>
        </w:rPr>
        <w:t xml:space="preserve">ausadas intencionalmente por </w:t>
      </w:r>
      <w:r w:rsidR="001930B7" w:rsidRPr="00F97809">
        <w:rPr>
          <w:b/>
          <w:lang w:val="es-NI" w:eastAsia="zh-CN"/>
        </w:rPr>
        <w:t xml:space="preserve">el Beneficiario al </w:t>
      </w:r>
      <w:r w:rsidR="00B53ABB" w:rsidRPr="00F97809">
        <w:rPr>
          <w:b/>
          <w:lang w:val="es-NI" w:eastAsia="zh-CN"/>
        </w:rPr>
        <w:t>Asegurado.</w:t>
      </w:r>
    </w:p>
    <w:p w14:paraId="350DA16A" w14:textId="4C28FFE2" w:rsidR="00D64C05" w:rsidRPr="005B3072" w:rsidRDefault="00A02B2D" w:rsidP="001659AB">
      <w:pPr>
        <w:pStyle w:val="Prrafodelista"/>
        <w:numPr>
          <w:ilvl w:val="0"/>
          <w:numId w:val="20"/>
        </w:numPr>
        <w:spacing w:after="0" w:line="240" w:lineRule="auto"/>
        <w:jc w:val="both"/>
        <w:rPr>
          <w:b/>
          <w:lang w:eastAsia="zh-CN"/>
        </w:rPr>
      </w:pPr>
      <w:r w:rsidRPr="005B3072">
        <w:rPr>
          <w:b/>
          <w:lang w:val="es-NI" w:eastAsia="zh-CN"/>
        </w:rPr>
        <w:t>E</w:t>
      </w:r>
      <w:r w:rsidR="00D64C05" w:rsidRPr="005B3072">
        <w:rPr>
          <w:b/>
          <w:lang w:eastAsia="zh-CN"/>
        </w:rPr>
        <w:t>ventos ocasionados directa o indirectamente, por o en caso de</w:t>
      </w:r>
      <w:r w:rsidR="00D64C05" w:rsidRPr="005B3072">
        <w:rPr>
          <w:rFonts w:cs="Times New Roman"/>
          <w:b/>
          <w:lang w:eastAsia="zh-CN"/>
        </w:rPr>
        <w:t xml:space="preserve"> Enfermedades Contagiosas</w:t>
      </w:r>
      <w:r w:rsidR="00D64C05" w:rsidRPr="005B3072">
        <w:rPr>
          <w:b/>
          <w:lang w:eastAsia="zh-CN"/>
        </w:rPr>
        <w:t>. S</w:t>
      </w:r>
      <w:r w:rsidR="00D64C05" w:rsidRPr="005B3072">
        <w:rPr>
          <w:rFonts w:cs="Times New Roman"/>
          <w:b/>
          <w:lang w:eastAsia="zh-CN"/>
        </w:rPr>
        <w:t>e excluyen todas los pérdidas, daños, responsabilidades, reclamos o gastos de cualquier naturaleza que, de forma directa o indirecta, hayan sido causados, resulten, se deriven o se relacionen con una Enfermedad Contagiosa, o del temor o amenaza (ya se real o percibido) de una Enfermedad Contagiosa, con independencia de cualquier otra causa o hecho que de manera concurrente o secuencial haya contribuido a los mismos.</w:t>
      </w:r>
      <w:r w:rsidR="005B3072" w:rsidRPr="005B3072">
        <w:rPr>
          <w:rFonts w:cs="Times New Roman"/>
          <w:b/>
          <w:lang w:eastAsia="zh-CN"/>
        </w:rPr>
        <w:t xml:space="preserve"> </w:t>
      </w:r>
      <w:r w:rsidR="009E1397" w:rsidRPr="005B3072">
        <w:rPr>
          <w:rFonts w:cs="Times New Roman"/>
          <w:b/>
          <w:lang w:eastAsia="zh-CN"/>
        </w:rPr>
        <w:t xml:space="preserve">La exclusión comprende </w:t>
      </w:r>
      <w:r w:rsidR="00D64C05" w:rsidRPr="005B3072">
        <w:rPr>
          <w:rFonts w:cs="Times New Roman"/>
          <w:b/>
          <w:lang w:eastAsia="zh-CN"/>
        </w:rPr>
        <w:t>“las pérdidas, daños, responsabilidades, reclamos o gastos de cualquier naturaleza”</w:t>
      </w:r>
      <w:r w:rsidR="009E1397" w:rsidRPr="005B3072">
        <w:rPr>
          <w:rFonts w:cs="Times New Roman"/>
          <w:b/>
          <w:lang w:eastAsia="zh-CN"/>
        </w:rPr>
        <w:t xml:space="preserve"> que </w:t>
      </w:r>
      <w:r w:rsidR="00D64C05" w:rsidRPr="005B3072">
        <w:rPr>
          <w:rFonts w:cs="Times New Roman"/>
          <w:b/>
          <w:lang w:eastAsia="zh-CN"/>
        </w:rPr>
        <w:t>incluyen, pero no se limitan a, cualquier costo de limpieza, desintoxicación, eliminación, monitoreo o pruebas:</w:t>
      </w:r>
    </w:p>
    <w:p w14:paraId="2EE2DCA2" w14:textId="77777777" w:rsidR="00D64C05" w:rsidRDefault="00D64C05" w:rsidP="001659AB">
      <w:pPr>
        <w:pStyle w:val="Prrafodelista"/>
        <w:numPr>
          <w:ilvl w:val="0"/>
          <w:numId w:val="22"/>
        </w:numPr>
        <w:spacing w:after="0" w:line="240" w:lineRule="auto"/>
        <w:jc w:val="both"/>
        <w:rPr>
          <w:b/>
          <w:lang w:eastAsia="zh-CN"/>
        </w:rPr>
      </w:pPr>
      <w:r w:rsidRPr="003533CB">
        <w:rPr>
          <w:b/>
          <w:lang w:eastAsia="zh-CN"/>
        </w:rPr>
        <w:t>Para una Enfermedad Contagiosa, o</w:t>
      </w:r>
    </w:p>
    <w:p w14:paraId="5045AA9E" w14:textId="50370113" w:rsidR="00D64C05" w:rsidRPr="00D64C05" w:rsidRDefault="00D64C05" w:rsidP="001659AB">
      <w:pPr>
        <w:pStyle w:val="Prrafodelista"/>
        <w:numPr>
          <w:ilvl w:val="0"/>
          <w:numId w:val="22"/>
        </w:numPr>
        <w:jc w:val="both"/>
        <w:rPr>
          <w:b/>
          <w:lang w:eastAsia="zh-CN"/>
        </w:rPr>
      </w:pPr>
      <w:r w:rsidRPr="00D64C05">
        <w:rPr>
          <w:b/>
          <w:lang w:eastAsia="zh-CN"/>
        </w:rPr>
        <w:t>Cualquier propiedad asegurada que se vea afectada por dicha Enfermedad Contagiosa.</w:t>
      </w:r>
    </w:p>
    <w:p w14:paraId="498975E4" w14:textId="744CD142" w:rsidR="004E258E" w:rsidRDefault="00274B04" w:rsidP="00E571E8">
      <w:pPr>
        <w:pStyle w:val="Ttulo3"/>
        <w:spacing w:before="0"/>
        <w:ind w:left="851"/>
        <w:jc w:val="both"/>
        <w:rPr>
          <w:rFonts w:asciiTheme="minorHAnsi" w:hAnsiTheme="minorHAnsi" w:cstheme="minorHAnsi"/>
          <w:color w:val="auto"/>
          <w:sz w:val="22"/>
          <w:szCs w:val="22"/>
        </w:rPr>
      </w:pPr>
      <w:bookmarkStart w:id="48" w:name="_Toc31648593"/>
      <w:r>
        <w:rPr>
          <w:rFonts w:asciiTheme="minorHAnsi" w:hAnsiTheme="minorHAnsi" w:cstheme="minorHAnsi"/>
          <w:color w:val="auto"/>
          <w:sz w:val="22"/>
          <w:szCs w:val="22"/>
        </w:rPr>
        <w:t xml:space="preserve">12.2. </w:t>
      </w:r>
      <w:r w:rsidR="004E258E" w:rsidRPr="004E258E">
        <w:rPr>
          <w:rFonts w:asciiTheme="minorHAnsi" w:hAnsiTheme="minorHAnsi" w:cstheme="minorHAnsi"/>
          <w:color w:val="auto"/>
          <w:sz w:val="22"/>
          <w:szCs w:val="22"/>
        </w:rPr>
        <w:t>Exclusiones</w:t>
      </w:r>
      <w:r w:rsidR="00A04FCC">
        <w:rPr>
          <w:rFonts w:asciiTheme="minorHAnsi" w:hAnsiTheme="minorHAnsi" w:cstheme="minorHAnsi"/>
          <w:color w:val="auto"/>
          <w:sz w:val="22"/>
          <w:szCs w:val="22"/>
        </w:rPr>
        <w:t xml:space="preserve"> </w:t>
      </w:r>
      <w:r w:rsidR="0070213E">
        <w:rPr>
          <w:rFonts w:asciiTheme="minorHAnsi" w:hAnsiTheme="minorHAnsi" w:cstheme="minorHAnsi"/>
          <w:color w:val="auto"/>
          <w:sz w:val="22"/>
          <w:szCs w:val="22"/>
        </w:rPr>
        <w:t>a</w:t>
      </w:r>
      <w:r w:rsidR="00A04FCC">
        <w:rPr>
          <w:rFonts w:asciiTheme="minorHAnsi" w:hAnsiTheme="minorHAnsi" w:cstheme="minorHAnsi"/>
          <w:color w:val="auto"/>
          <w:sz w:val="22"/>
          <w:szCs w:val="22"/>
        </w:rPr>
        <w:t xml:space="preserve"> la</w:t>
      </w:r>
      <w:r w:rsidR="00C34268">
        <w:rPr>
          <w:rFonts w:asciiTheme="minorHAnsi" w:hAnsiTheme="minorHAnsi" w:cstheme="minorHAnsi"/>
          <w:color w:val="auto"/>
          <w:sz w:val="22"/>
          <w:szCs w:val="22"/>
        </w:rPr>
        <w:t>s</w:t>
      </w:r>
      <w:r w:rsidR="00A04FCC">
        <w:rPr>
          <w:rFonts w:asciiTheme="minorHAnsi" w:hAnsiTheme="minorHAnsi" w:cstheme="minorHAnsi"/>
          <w:color w:val="auto"/>
          <w:sz w:val="22"/>
          <w:szCs w:val="22"/>
        </w:rPr>
        <w:t xml:space="preserve"> Cobertura</w:t>
      </w:r>
      <w:r w:rsidR="00C34268">
        <w:rPr>
          <w:rFonts w:asciiTheme="minorHAnsi" w:hAnsiTheme="minorHAnsi" w:cstheme="minorHAnsi"/>
          <w:color w:val="auto"/>
          <w:sz w:val="22"/>
          <w:szCs w:val="22"/>
        </w:rPr>
        <w:t>s</w:t>
      </w:r>
      <w:r w:rsidR="00A04FCC">
        <w:rPr>
          <w:rFonts w:asciiTheme="minorHAnsi" w:hAnsiTheme="minorHAnsi" w:cstheme="minorHAnsi"/>
          <w:color w:val="auto"/>
          <w:sz w:val="22"/>
          <w:szCs w:val="22"/>
        </w:rPr>
        <w:t xml:space="preserve"> </w:t>
      </w:r>
      <w:r w:rsidR="005B3072">
        <w:rPr>
          <w:rFonts w:asciiTheme="minorHAnsi" w:hAnsiTheme="minorHAnsi" w:cstheme="minorHAnsi"/>
          <w:color w:val="auto"/>
          <w:sz w:val="22"/>
          <w:szCs w:val="22"/>
        </w:rPr>
        <w:t xml:space="preserve">Básica </w:t>
      </w:r>
      <w:r w:rsidR="00F4426B">
        <w:rPr>
          <w:rFonts w:asciiTheme="minorHAnsi" w:hAnsiTheme="minorHAnsi" w:cstheme="minorHAnsi"/>
          <w:color w:val="auto"/>
          <w:sz w:val="22"/>
          <w:szCs w:val="22"/>
        </w:rPr>
        <w:t xml:space="preserve">de </w:t>
      </w:r>
      <w:r w:rsidR="00C34268">
        <w:rPr>
          <w:rFonts w:asciiTheme="minorHAnsi" w:hAnsiTheme="minorHAnsi" w:cstheme="minorHAnsi"/>
          <w:color w:val="auto"/>
          <w:sz w:val="22"/>
          <w:szCs w:val="22"/>
        </w:rPr>
        <w:t>Muerte y</w:t>
      </w:r>
      <w:r w:rsidR="005B3072">
        <w:rPr>
          <w:rFonts w:asciiTheme="minorHAnsi" w:hAnsiTheme="minorHAnsi" w:cstheme="minorHAnsi"/>
          <w:color w:val="auto"/>
          <w:sz w:val="22"/>
          <w:szCs w:val="22"/>
        </w:rPr>
        <w:t xml:space="preserve"> Muerte </w:t>
      </w:r>
      <w:r w:rsidR="00F4426B">
        <w:rPr>
          <w:rFonts w:asciiTheme="minorHAnsi" w:hAnsiTheme="minorHAnsi" w:cstheme="minorHAnsi"/>
          <w:color w:val="auto"/>
          <w:sz w:val="22"/>
          <w:szCs w:val="22"/>
        </w:rPr>
        <w:t>Accidental y Desmembramiento</w:t>
      </w:r>
      <w:bookmarkEnd w:id="48"/>
      <w:r w:rsidR="009E1397">
        <w:rPr>
          <w:rFonts w:asciiTheme="minorHAnsi" w:hAnsiTheme="minorHAnsi" w:cstheme="minorHAnsi"/>
          <w:color w:val="auto"/>
          <w:sz w:val="22"/>
          <w:szCs w:val="22"/>
        </w:rPr>
        <w:t>.</w:t>
      </w:r>
    </w:p>
    <w:p w14:paraId="699822B7" w14:textId="65BD4BE3" w:rsidR="004E258E" w:rsidRPr="007C2A0E" w:rsidRDefault="00C52B68" w:rsidP="004E258E">
      <w:pPr>
        <w:rPr>
          <w:b/>
          <w:lang w:eastAsia="zh-CN"/>
        </w:rPr>
      </w:pPr>
      <w:r w:rsidRPr="007C2A0E">
        <w:rPr>
          <w:b/>
          <w:lang w:eastAsia="zh-CN"/>
        </w:rPr>
        <w:t xml:space="preserve">Esta póliza no ampara </w:t>
      </w:r>
      <w:r w:rsidR="009E1397" w:rsidRPr="007C2A0E">
        <w:rPr>
          <w:b/>
          <w:lang w:eastAsia="zh-CN"/>
        </w:rPr>
        <w:t>en ninguna circunstancia</w:t>
      </w:r>
      <w:r w:rsidRPr="007C2A0E">
        <w:rPr>
          <w:b/>
          <w:lang w:eastAsia="zh-CN"/>
        </w:rPr>
        <w:t xml:space="preserve">, eventos ocasionados directa o indirectamente, por o en caso de: </w:t>
      </w:r>
    </w:p>
    <w:p w14:paraId="7E6BC77F" w14:textId="312CA252" w:rsidR="00C34268" w:rsidRDefault="00C34268" w:rsidP="001659AB">
      <w:pPr>
        <w:pStyle w:val="Prrafodelista"/>
        <w:numPr>
          <w:ilvl w:val="0"/>
          <w:numId w:val="21"/>
        </w:numPr>
        <w:tabs>
          <w:tab w:val="left" w:pos="-90"/>
          <w:tab w:val="left" w:pos="0"/>
          <w:tab w:val="left" w:pos="720"/>
          <w:tab w:val="left" w:pos="6300"/>
        </w:tabs>
        <w:spacing w:after="0" w:line="240" w:lineRule="auto"/>
        <w:ind w:left="709" w:hanging="283"/>
        <w:jc w:val="both"/>
        <w:rPr>
          <w:rFonts w:cs="Arial"/>
          <w:b/>
          <w:spacing w:val="-1"/>
        </w:rPr>
      </w:pPr>
      <w:r>
        <w:rPr>
          <w:rFonts w:cs="Arial"/>
          <w:b/>
          <w:spacing w:val="-1"/>
        </w:rPr>
        <w:t xml:space="preserve">Cuando el </w:t>
      </w:r>
      <w:r w:rsidRPr="00874103">
        <w:rPr>
          <w:rFonts w:cs="Arial"/>
          <w:b/>
        </w:rPr>
        <w:t xml:space="preserve">fallecimiento </w:t>
      </w:r>
      <w:r>
        <w:rPr>
          <w:rFonts w:cs="Arial"/>
          <w:b/>
        </w:rPr>
        <w:t xml:space="preserve">sea por causa de </w:t>
      </w:r>
      <w:r w:rsidRPr="00874103">
        <w:rPr>
          <w:rFonts w:cs="Arial"/>
          <w:b/>
          <w:spacing w:val="-2"/>
        </w:rPr>
        <w:t>un</w:t>
      </w:r>
      <w:r w:rsidRPr="00874103">
        <w:rPr>
          <w:rFonts w:cs="Arial"/>
          <w:b/>
          <w:spacing w:val="29"/>
        </w:rPr>
        <w:t xml:space="preserve"> </w:t>
      </w:r>
      <w:r w:rsidRPr="00874103">
        <w:rPr>
          <w:rFonts w:cs="Arial"/>
          <w:b/>
          <w:spacing w:val="-1"/>
        </w:rPr>
        <w:t>padecimiento</w:t>
      </w:r>
      <w:r w:rsidRPr="00874103">
        <w:rPr>
          <w:rFonts w:cs="Arial"/>
          <w:b/>
          <w:spacing w:val="29"/>
        </w:rPr>
        <w:t xml:space="preserve"> </w:t>
      </w:r>
      <w:r w:rsidRPr="00874103">
        <w:rPr>
          <w:rFonts w:cs="Arial"/>
          <w:b/>
        </w:rPr>
        <w:t>o</w:t>
      </w:r>
      <w:r w:rsidRPr="00874103">
        <w:rPr>
          <w:rFonts w:cs="Arial"/>
          <w:b/>
          <w:spacing w:val="29"/>
        </w:rPr>
        <w:t xml:space="preserve"> </w:t>
      </w:r>
      <w:r w:rsidRPr="00874103">
        <w:rPr>
          <w:rFonts w:cs="Arial"/>
          <w:b/>
          <w:spacing w:val="-1"/>
        </w:rPr>
        <w:t>condición</w:t>
      </w:r>
      <w:r w:rsidRPr="00874103">
        <w:rPr>
          <w:rFonts w:cs="Arial"/>
          <w:b/>
          <w:spacing w:val="28"/>
        </w:rPr>
        <w:t xml:space="preserve"> </w:t>
      </w:r>
      <w:r w:rsidRPr="00874103">
        <w:rPr>
          <w:rFonts w:cs="Arial"/>
          <w:b/>
          <w:spacing w:val="-1"/>
        </w:rPr>
        <w:t>preexistente</w:t>
      </w:r>
      <w:r w:rsidRPr="00874103">
        <w:rPr>
          <w:rFonts w:cs="Arial"/>
          <w:b/>
          <w:spacing w:val="63"/>
        </w:rPr>
        <w:t xml:space="preserve"> </w:t>
      </w:r>
      <w:r w:rsidRPr="00874103">
        <w:rPr>
          <w:rFonts w:cs="Arial"/>
          <w:b/>
          <w:spacing w:val="-1"/>
        </w:rPr>
        <w:t>conforme</w:t>
      </w:r>
      <w:r w:rsidRPr="00874103">
        <w:rPr>
          <w:rFonts w:cs="Arial"/>
          <w:b/>
          <w:spacing w:val="-2"/>
        </w:rPr>
        <w:t xml:space="preserve"> </w:t>
      </w:r>
      <w:r w:rsidRPr="00874103">
        <w:rPr>
          <w:rFonts w:cs="Arial"/>
          <w:b/>
        </w:rPr>
        <w:t xml:space="preserve">se </w:t>
      </w:r>
      <w:r w:rsidRPr="00874103">
        <w:rPr>
          <w:rFonts w:cs="Arial"/>
          <w:b/>
          <w:spacing w:val="-1"/>
        </w:rPr>
        <w:t>define</w:t>
      </w:r>
      <w:r w:rsidRPr="00874103">
        <w:rPr>
          <w:rFonts w:cs="Arial"/>
          <w:b/>
          <w:spacing w:val="-3"/>
        </w:rPr>
        <w:t xml:space="preserve"> </w:t>
      </w:r>
      <w:r w:rsidRPr="00874103">
        <w:rPr>
          <w:rFonts w:cs="Arial"/>
          <w:b/>
        </w:rPr>
        <w:t>en</w:t>
      </w:r>
      <w:r w:rsidRPr="00874103">
        <w:rPr>
          <w:rFonts w:cs="Arial"/>
          <w:b/>
          <w:spacing w:val="-5"/>
        </w:rPr>
        <w:t xml:space="preserve"> </w:t>
      </w:r>
      <w:r w:rsidRPr="00874103">
        <w:rPr>
          <w:rFonts w:cs="Arial"/>
          <w:b/>
          <w:spacing w:val="-1"/>
        </w:rPr>
        <w:t>esta</w:t>
      </w:r>
      <w:r w:rsidRPr="00874103">
        <w:rPr>
          <w:rFonts w:cs="Arial"/>
          <w:b/>
        </w:rPr>
        <w:t xml:space="preserve"> </w:t>
      </w:r>
      <w:r w:rsidRPr="00874103">
        <w:rPr>
          <w:rFonts w:cs="Arial"/>
          <w:b/>
          <w:spacing w:val="-1"/>
        </w:rPr>
        <w:t>póliza.</w:t>
      </w:r>
    </w:p>
    <w:p w14:paraId="1CDB92A1" w14:textId="77777777" w:rsidR="00C34268" w:rsidRPr="00874103" w:rsidRDefault="00C34268" w:rsidP="001659AB">
      <w:pPr>
        <w:pStyle w:val="Prrafodelista"/>
        <w:numPr>
          <w:ilvl w:val="0"/>
          <w:numId w:val="21"/>
        </w:numPr>
        <w:tabs>
          <w:tab w:val="left" w:pos="-90"/>
          <w:tab w:val="left" w:pos="0"/>
          <w:tab w:val="left" w:pos="720"/>
          <w:tab w:val="left" w:pos="6300"/>
        </w:tabs>
        <w:spacing w:after="0" w:line="240" w:lineRule="auto"/>
        <w:ind w:left="709" w:hanging="283"/>
        <w:jc w:val="both"/>
        <w:rPr>
          <w:rFonts w:cs="Arial"/>
          <w:b/>
          <w:spacing w:val="-1"/>
        </w:rPr>
      </w:pPr>
      <w:r w:rsidRPr="00874103">
        <w:rPr>
          <w:rFonts w:cs="Arial"/>
          <w:b/>
          <w:spacing w:val="-1"/>
        </w:rPr>
        <w:t>Fallecimiento</w:t>
      </w:r>
      <w:r w:rsidRPr="00874103">
        <w:rPr>
          <w:rFonts w:cs="Arial"/>
          <w:b/>
          <w:spacing w:val="41"/>
        </w:rPr>
        <w:t xml:space="preserve"> </w:t>
      </w:r>
      <w:r w:rsidRPr="00874103">
        <w:rPr>
          <w:rFonts w:cs="Arial"/>
          <w:b/>
          <w:spacing w:val="-1"/>
        </w:rPr>
        <w:t>del</w:t>
      </w:r>
      <w:r w:rsidRPr="00874103">
        <w:rPr>
          <w:rFonts w:cs="Arial"/>
          <w:b/>
          <w:spacing w:val="44"/>
        </w:rPr>
        <w:t xml:space="preserve"> </w:t>
      </w:r>
      <w:r w:rsidRPr="00874103">
        <w:rPr>
          <w:rFonts w:cs="Arial"/>
          <w:b/>
          <w:spacing w:val="-2"/>
        </w:rPr>
        <w:t>Asegurado</w:t>
      </w:r>
      <w:r w:rsidRPr="00874103">
        <w:rPr>
          <w:rFonts w:cs="Arial"/>
          <w:b/>
          <w:spacing w:val="40"/>
        </w:rPr>
        <w:t xml:space="preserve"> </w:t>
      </w:r>
      <w:r w:rsidRPr="00874103">
        <w:rPr>
          <w:rFonts w:cs="Arial"/>
          <w:b/>
        </w:rPr>
        <w:t>a</w:t>
      </w:r>
      <w:r w:rsidRPr="00874103">
        <w:rPr>
          <w:rFonts w:cs="Arial"/>
          <w:b/>
          <w:spacing w:val="41"/>
        </w:rPr>
        <w:t xml:space="preserve"> </w:t>
      </w:r>
      <w:r w:rsidRPr="00874103">
        <w:rPr>
          <w:rFonts w:cs="Arial"/>
          <w:b/>
          <w:spacing w:val="-1"/>
        </w:rPr>
        <w:t>causa</w:t>
      </w:r>
      <w:r w:rsidRPr="00874103">
        <w:rPr>
          <w:rFonts w:cs="Arial"/>
          <w:b/>
          <w:spacing w:val="41"/>
        </w:rPr>
        <w:t xml:space="preserve"> </w:t>
      </w:r>
      <w:r w:rsidRPr="00874103">
        <w:rPr>
          <w:rFonts w:cs="Arial"/>
          <w:b/>
        </w:rPr>
        <w:t>de</w:t>
      </w:r>
      <w:r w:rsidRPr="00874103">
        <w:rPr>
          <w:rFonts w:cs="Arial"/>
          <w:b/>
          <w:spacing w:val="43"/>
        </w:rPr>
        <w:t xml:space="preserve"> </w:t>
      </w:r>
      <w:r w:rsidRPr="00874103">
        <w:rPr>
          <w:rFonts w:cs="Arial"/>
          <w:b/>
          <w:spacing w:val="-1"/>
        </w:rPr>
        <w:t>Síndrome</w:t>
      </w:r>
      <w:r w:rsidRPr="00874103">
        <w:rPr>
          <w:rFonts w:cs="Arial"/>
          <w:b/>
          <w:spacing w:val="42"/>
        </w:rPr>
        <w:t xml:space="preserve"> </w:t>
      </w:r>
      <w:r w:rsidRPr="00874103">
        <w:rPr>
          <w:rFonts w:cs="Arial"/>
          <w:b/>
        </w:rPr>
        <w:t>de</w:t>
      </w:r>
      <w:r w:rsidRPr="00874103">
        <w:rPr>
          <w:rFonts w:cs="Arial"/>
          <w:b/>
          <w:spacing w:val="40"/>
        </w:rPr>
        <w:t xml:space="preserve"> </w:t>
      </w:r>
      <w:r w:rsidRPr="00874103">
        <w:rPr>
          <w:rFonts w:cs="Arial"/>
          <w:b/>
          <w:spacing w:val="-1"/>
        </w:rPr>
        <w:t>Inmunodeficiencia</w:t>
      </w:r>
      <w:r w:rsidRPr="00874103">
        <w:rPr>
          <w:rFonts w:cs="Arial"/>
          <w:b/>
          <w:spacing w:val="43"/>
        </w:rPr>
        <w:t xml:space="preserve"> </w:t>
      </w:r>
      <w:r w:rsidRPr="00874103">
        <w:rPr>
          <w:rFonts w:cs="Arial"/>
          <w:b/>
          <w:spacing w:val="-1"/>
        </w:rPr>
        <w:t>Adquirida</w:t>
      </w:r>
      <w:r w:rsidRPr="00874103">
        <w:rPr>
          <w:rFonts w:cs="Arial"/>
          <w:b/>
          <w:spacing w:val="63"/>
        </w:rPr>
        <w:t xml:space="preserve"> </w:t>
      </w:r>
      <w:r w:rsidRPr="00874103">
        <w:rPr>
          <w:rFonts w:cs="Arial"/>
          <w:b/>
          <w:spacing w:val="-2"/>
        </w:rPr>
        <w:t>(SIDA)</w:t>
      </w:r>
      <w:r w:rsidRPr="00874103">
        <w:rPr>
          <w:rFonts w:cs="Arial"/>
          <w:b/>
          <w:spacing w:val="40"/>
        </w:rPr>
        <w:t xml:space="preserve"> </w:t>
      </w:r>
      <w:r w:rsidRPr="00874103">
        <w:rPr>
          <w:rFonts w:cs="Arial"/>
          <w:b/>
          <w:spacing w:val="-2"/>
        </w:rPr>
        <w:t>y/o</w:t>
      </w:r>
      <w:r w:rsidRPr="00874103">
        <w:rPr>
          <w:rFonts w:cs="Arial"/>
          <w:b/>
          <w:spacing w:val="36"/>
        </w:rPr>
        <w:t xml:space="preserve"> </w:t>
      </w:r>
      <w:r w:rsidRPr="00874103">
        <w:rPr>
          <w:rFonts w:cs="Arial"/>
          <w:b/>
        </w:rPr>
        <w:t>el</w:t>
      </w:r>
      <w:r w:rsidRPr="00874103">
        <w:rPr>
          <w:rFonts w:cs="Arial"/>
          <w:b/>
          <w:spacing w:val="37"/>
        </w:rPr>
        <w:t xml:space="preserve"> </w:t>
      </w:r>
      <w:r w:rsidRPr="00874103">
        <w:rPr>
          <w:rFonts w:cs="Arial"/>
          <w:b/>
          <w:spacing w:val="-1"/>
        </w:rPr>
        <w:t>virus</w:t>
      </w:r>
      <w:r w:rsidRPr="00874103">
        <w:rPr>
          <w:rFonts w:cs="Arial"/>
          <w:b/>
          <w:spacing w:val="36"/>
        </w:rPr>
        <w:t xml:space="preserve"> </w:t>
      </w:r>
      <w:r w:rsidRPr="00874103">
        <w:rPr>
          <w:rFonts w:cs="Arial"/>
          <w:b/>
        </w:rPr>
        <w:t>de</w:t>
      </w:r>
      <w:r w:rsidRPr="00874103">
        <w:rPr>
          <w:rFonts w:cs="Arial"/>
          <w:b/>
          <w:spacing w:val="33"/>
        </w:rPr>
        <w:t xml:space="preserve"> </w:t>
      </w:r>
      <w:r w:rsidRPr="00874103">
        <w:rPr>
          <w:rFonts w:cs="Arial"/>
          <w:b/>
          <w:spacing w:val="-1"/>
        </w:rPr>
        <w:t>Inmunodeficiencia</w:t>
      </w:r>
      <w:r w:rsidRPr="00874103">
        <w:rPr>
          <w:rFonts w:cs="Arial"/>
          <w:b/>
          <w:spacing w:val="37"/>
        </w:rPr>
        <w:t xml:space="preserve"> </w:t>
      </w:r>
      <w:r w:rsidRPr="00874103">
        <w:rPr>
          <w:rFonts w:cs="Arial"/>
          <w:b/>
          <w:spacing w:val="-1"/>
        </w:rPr>
        <w:t>Adquirida</w:t>
      </w:r>
      <w:r w:rsidRPr="00874103">
        <w:rPr>
          <w:rFonts w:cs="Arial"/>
          <w:b/>
          <w:spacing w:val="34"/>
        </w:rPr>
        <w:t xml:space="preserve"> </w:t>
      </w:r>
      <w:r w:rsidRPr="00874103">
        <w:rPr>
          <w:rFonts w:cs="Arial"/>
          <w:b/>
          <w:spacing w:val="-1"/>
        </w:rPr>
        <w:t>(VIH), si la muerte ocurre, durante</w:t>
      </w:r>
      <w:r w:rsidRPr="00874103">
        <w:rPr>
          <w:rFonts w:cs="Arial"/>
          <w:b/>
          <w:spacing w:val="-2"/>
        </w:rPr>
        <w:t xml:space="preserve"> </w:t>
      </w:r>
      <w:r w:rsidRPr="00874103">
        <w:rPr>
          <w:rFonts w:cs="Arial"/>
          <w:b/>
        </w:rPr>
        <w:t xml:space="preserve">los </w:t>
      </w:r>
      <w:r w:rsidRPr="00874103">
        <w:rPr>
          <w:rFonts w:cs="Arial"/>
          <w:b/>
          <w:spacing w:val="-2"/>
        </w:rPr>
        <w:t xml:space="preserve">dos (2) primeros años </w:t>
      </w:r>
      <w:r w:rsidRPr="00874103">
        <w:rPr>
          <w:rFonts w:cs="Arial"/>
          <w:b/>
        </w:rPr>
        <w:t xml:space="preserve">de </w:t>
      </w:r>
      <w:r w:rsidRPr="00874103">
        <w:rPr>
          <w:rFonts w:cs="Arial"/>
          <w:b/>
          <w:spacing w:val="-1"/>
        </w:rPr>
        <w:t>cobertura.</w:t>
      </w:r>
    </w:p>
    <w:p w14:paraId="4B985DE5" w14:textId="6F9C1BA1" w:rsidR="00B91CC2" w:rsidRPr="009E1397" w:rsidRDefault="00B91CC2" w:rsidP="001659AB">
      <w:pPr>
        <w:pStyle w:val="Prrafodelista"/>
        <w:numPr>
          <w:ilvl w:val="0"/>
          <w:numId w:val="21"/>
        </w:numPr>
        <w:spacing w:after="0" w:line="240" w:lineRule="auto"/>
        <w:jc w:val="both"/>
        <w:rPr>
          <w:b/>
          <w:lang w:eastAsia="zh-CN"/>
        </w:rPr>
      </w:pPr>
      <w:r w:rsidRPr="009E1397">
        <w:rPr>
          <w:b/>
          <w:lang w:eastAsia="zh-CN"/>
        </w:rPr>
        <w:t>Asfixia o por haber ingerido cualquier clase de veneno o aspirado gases, voluntariamente.</w:t>
      </w:r>
    </w:p>
    <w:p w14:paraId="369A600B" w14:textId="59D69F6C" w:rsidR="00B91CC2" w:rsidRPr="009E1397" w:rsidRDefault="00B91CC2" w:rsidP="001659AB">
      <w:pPr>
        <w:pStyle w:val="Prrafodelista"/>
        <w:numPr>
          <w:ilvl w:val="0"/>
          <w:numId w:val="21"/>
        </w:numPr>
        <w:spacing w:after="0" w:line="240" w:lineRule="auto"/>
        <w:jc w:val="both"/>
        <w:rPr>
          <w:b/>
          <w:lang w:eastAsia="zh-CN"/>
        </w:rPr>
      </w:pPr>
      <w:r w:rsidRPr="009E1397">
        <w:rPr>
          <w:b/>
          <w:lang w:eastAsia="zh-CN"/>
        </w:rPr>
        <w:t xml:space="preserve">Participación del </w:t>
      </w:r>
      <w:r w:rsidR="007B6C65" w:rsidRPr="009E1397">
        <w:rPr>
          <w:b/>
          <w:lang w:eastAsia="zh-CN"/>
        </w:rPr>
        <w:t>A</w:t>
      </w:r>
      <w:r w:rsidRPr="009E1397">
        <w:rPr>
          <w:b/>
          <w:lang w:eastAsia="zh-CN"/>
        </w:rPr>
        <w:t xml:space="preserve">segurado como conductor o pasajero en automóvil o cualquier otro vehículo, en competencias o </w:t>
      </w:r>
      <w:r w:rsidR="00995225" w:rsidRPr="009E1397">
        <w:rPr>
          <w:b/>
          <w:lang w:eastAsia="zh-CN"/>
        </w:rPr>
        <w:t xml:space="preserve">cualquier </w:t>
      </w:r>
      <w:r w:rsidRPr="009E1397">
        <w:rPr>
          <w:b/>
          <w:lang w:eastAsia="zh-CN"/>
        </w:rPr>
        <w:t>prueba de velocidad.</w:t>
      </w:r>
    </w:p>
    <w:p w14:paraId="0DCAED24" w14:textId="3F388BE8" w:rsidR="00B91CC2" w:rsidRPr="009E1397" w:rsidRDefault="00B91CC2" w:rsidP="001659AB">
      <w:pPr>
        <w:pStyle w:val="Prrafodelista"/>
        <w:numPr>
          <w:ilvl w:val="0"/>
          <w:numId w:val="21"/>
        </w:numPr>
        <w:spacing w:after="0" w:line="240" w:lineRule="auto"/>
        <w:jc w:val="both"/>
        <w:rPr>
          <w:b/>
          <w:lang w:eastAsia="zh-CN"/>
        </w:rPr>
      </w:pPr>
      <w:r w:rsidRPr="009E1397">
        <w:rPr>
          <w:b/>
          <w:lang w:eastAsia="zh-CN"/>
        </w:rPr>
        <w:t xml:space="preserve">Accidente que se produzcan cuando </w:t>
      </w:r>
      <w:r w:rsidR="00446E53" w:rsidRPr="009E1397">
        <w:rPr>
          <w:b/>
          <w:lang w:eastAsia="zh-CN"/>
        </w:rPr>
        <w:t xml:space="preserve">se encuentre bajo la influencia de </w:t>
      </w:r>
      <w:r w:rsidRPr="009E1397">
        <w:rPr>
          <w:b/>
          <w:lang w:eastAsia="zh-CN"/>
        </w:rPr>
        <w:t>bebidas alcohólicas</w:t>
      </w:r>
      <w:r w:rsidR="00E92919" w:rsidRPr="009E1397">
        <w:rPr>
          <w:b/>
          <w:lang w:eastAsia="zh-CN"/>
        </w:rPr>
        <w:t xml:space="preserve"> o</w:t>
      </w:r>
      <w:r w:rsidRPr="009E1397">
        <w:rPr>
          <w:b/>
          <w:lang w:eastAsia="zh-CN"/>
        </w:rPr>
        <w:t xml:space="preserve"> drogas de cualquier tipo; a menos que se le hubieran administrado por prescripción médica. </w:t>
      </w:r>
    </w:p>
    <w:p w14:paraId="3CF84795" w14:textId="7A90C10E" w:rsidR="00B91CC2" w:rsidRPr="009E1397" w:rsidRDefault="00B91CC2" w:rsidP="001659AB">
      <w:pPr>
        <w:pStyle w:val="Prrafodelista"/>
        <w:numPr>
          <w:ilvl w:val="0"/>
          <w:numId w:val="21"/>
        </w:numPr>
        <w:spacing w:after="0" w:line="240" w:lineRule="auto"/>
        <w:jc w:val="both"/>
        <w:rPr>
          <w:b/>
          <w:lang w:eastAsia="zh-CN"/>
        </w:rPr>
      </w:pPr>
      <w:r w:rsidRPr="009E1397">
        <w:rPr>
          <w:b/>
          <w:lang w:eastAsia="zh-CN"/>
        </w:rPr>
        <w:t xml:space="preserve">Todo </w:t>
      </w:r>
      <w:r w:rsidR="009905FC" w:rsidRPr="009E1397">
        <w:rPr>
          <w:b/>
          <w:lang w:eastAsia="zh-CN"/>
        </w:rPr>
        <w:t>evento</w:t>
      </w:r>
      <w:r w:rsidRPr="009E1397">
        <w:rPr>
          <w:b/>
          <w:lang w:eastAsia="zh-CN"/>
        </w:rPr>
        <w:t xml:space="preserve"> relacionado con trabajo de minería y uso de explosivos.</w:t>
      </w:r>
    </w:p>
    <w:p w14:paraId="5518E738" w14:textId="60D8615E" w:rsidR="00B91CC2" w:rsidRPr="009E1397" w:rsidRDefault="00B91CC2" w:rsidP="001659AB">
      <w:pPr>
        <w:pStyle w:val="Prrafodelista"/>
        <w:numPr>
          <w:ilvl w:val="0"/>
          <w:numId w:val="21"/>
        </w:numPr>
        <w:spacing w:after="0" w:line="240" w:lineRule="auto"/>
        <w:jc w:val="both"/>
        <w:rPr>
          <w:b/>
          <w:lang w:eastAsia="zh-CN"/>
        </w:rPr>
      </w:pPr>
      <w:r w:rsidRPr="009E1397">
        <w:rPr>
          <w:b/>
          <w:lang w:eastAsia="zh-CN"/>
        </w:rPr>
        <w:t>Accidentes ocasionados por ataques cardíacos, epilépticos, síncopes u otra enfermedad corporal o mental, y las consecuencias de tratamientos médicos o quirúrgicos que no sean motivados por accidentes amparados por</w:t>
      </w:r>
      <w:r w:rsidR="00C34268">
        <w:rPr>
          <w:b/>
          <w:lang w:eastAsia="zh-CN"/>
        </w:rPr>
        <w:t xml:space="preserve"> esta</w:t>
      </w:r>
      <w:r w:rsidRPr="009E1397">
        <w:rPr>
          <w:b/>
          <w:lang w:eastAsia="zh-CN"/>
        </w:rPr>
        <w:t xml:space="preserve"> Póliza. </w:t>
      </w:r>
    </w:p>
    <w:p w14:paraId="3CDEC1BC" w14:textId="77777777" w:rsidR="00A0694D" w:rsidRPr="00A0694D" w:rsidRDefault="00A0694D" w:rsidP="00A0694D">
      <w:pPr>
        <w:spacing w:after="0" w:line="240" w:lineRule="auto"/>
        <w:jc w:val="both"/>
        <w:rPr>
          <w:b/>
          <w:lang w:eastAsia="zh-CN"/>
        </w:rPr>
      </w:pPr>
    </w:p>
    <w:p w14:paraId="33E40F9E" w14:textId="6CD720DB" w:rsidR="00861FFB" w:rsidRPr="00023112" w:rsidRDefault="00274B04" w:rsidP="00E571E8">
      <w:pPr>
        <w:pStyle w:val="Ttulo3"/>
        <w:spacing w:before="0"/>
        <w:ind w:left="851"/>
        <w:jc w:val="both"/>
        <w:rPr>
          <w:rFonts w:asciiTheme="minorHAnsi" w:hAnsiTheme="minorHAnsi" w:cstheme="minorHAnsi"/>
          <w:color w:val="auto"/>
          <w:sz w:val="22"/>
          <w:szCs w:val="22"/>
        </w:rPr>
      </w:pPr>
      <w:bookmarkStart w:id="49" w:name="_Toc31648594"/>
      <w:r>
        <w:rPr>
          <w:rFonts w:asciiTheme="minorHAnsi" w:hAnsiTheme="minorHAnsi" w:cstheme="minorHAnsi"/>
          <w:color w:val="auto"/>
          <w:sz w:val="22"/>
          <w:szCs w:val="22"/>
        </w:rPr>
        <w:t xml:space="preserve">12.3 </w:t>
      </w:r>
      <w:r w:rsidR="00861FFB" w:rsidRPr="00023112">
        <w:rPr>
          <w:rFonts w:asciiTheme="minorHAnsi" w:hAnsiTheme="minorHAnsi" w:cstheme="minorHAnsi"/>
          <w:color w:val="auto"/>
          <w:sz w:val="22"/>
          <w:szCs w:val="22"/>
        </w:rPr>
        <w:t xml:space="preserve">Exclusiones a la Cobertura </w:t>
      </w:r>
      <w:r w:rsidR="003E3663" w:rsidRPr="00023112">
        <w:rPr>
          <w:rFonts w:asciiTheme="minorHAnsi" w:hAnsiTheme="minorHAnsi" w:cstheme="minorHAnsi"/>
          <w:color w:val="auto"/>
          <w:sz w:val="22"/>
          <w:szCs w:val="22"/>
        </w:rPr>
        <w:t>Incapacidad Total y Permanente</w:t>
      </w:r>
      <w:bookmarkEnd w:id="49"/>
    </w:p>
    <w:p w14:paraId="1CAC227C" w14:textId="77777777" w:rsidR="00C34268" w:rsidRDefault="00861FFB" w:rsidP="00C34268">
      <w:pPr>
        <w:rPr>
          <w:b/>
          <w:lang w:eastAsia="zh-CN"/>
        </w:rPr>
      </w:pPr>
      <w:r w:rsidRPr="00023112">
        <w:rPr>
          <w:b/>
          <w:lang w:eastAsia="zh-CN"/>
        </w:rPr>
        <w:t xml:space="preserve">Esta póliza no ampara </w:t>
      </w:r>
      <w:r w:rsidR="00874103" w:rsidRPr="00023112">
        <w:rPr>
          <w:b/>
          <w:lang w:eastAsia="zh-CN"/>
        </w:rPr>
        <w:t>en ninguna circunstancia</w:t>
      </w:r>
      <w:r w:rsidRPr="00023112">
        <w:rPr>
          <w:b/>
          <w:lang w:eastAsia="zh-CN"/>
        </w:rPr>
        <w:t>, eventos ocasionados directa</w:t>
      </w:r>
      <w:r w:rsidRPr="007C2A0E">
        <w:rPr>
          <w:b/>
          <w:lang w:eastAsia="zh-CN"/>
        </w:rPr>
        <w:t xml:space="preserve"> o indirectamente, por o en caso de: </w:t>
      </w:r>
    </w:p>
    <w:p w14:paraId="0B493E3B" w14:textId="41A972F6" w:rsidR="00845C2E" w:rsidRPr="00C34268" w:rsidRDefault="00845C2E" w:rsidP="001659AB">
      <w:pPr>
        <w:pStyle w:val="Prrafodelista"/>
        <w:numPr>
          <w:ilvl w:val="0"/>
          <w:numId w:val="23"/>
        </w:numPr>
        <w:spacing w:after="0" w:line="240" w:lineRule="auto"/>
        <w:jc w:val="both"/>
        <w:rPr>
          <w:rFonts w:eastAsia="Arial" w:cs="Arial"/>
        </w:rPr>
      </w:pPr>
      <w:r w:rsidRPr="00C34268">
        <w:rPr>
          <w:b/>
          <w:lang w:eastAsia="zh-CN"/>
        </w:rPr>
        <w:t>Incapacidad ocasionada por enfermedad</w:t>
      </w:r>
      <w:r w:rsidR="00122A75" w:rsidRPr="00C34268">
        <w:rPr>
          <w:b/>
          <w:lang w:eastAsia="zh-CN"/>
        </w:rPr>
        <w:t xml:space="preserve"> </w:t>
      </w:r>
      <w:r w:rsidRPr="00C34268">
        <w:rPr>
          <w:b/>
          <w:lang w:eastAsia="zh-CN"/>
        </w:rPr>
        <w:t>originada o padecida y/o accidente sufrido por el Asegurado con anterioridad a la fecha de ingreso a la póliza, independientemente que esta hubiese sido declarada por el Asegurado. En síntesis, con motivo de cualquier enfermedad y/o accidente preexistente.</w:t>
      </w:r>
    </w:p>
    <w:p w14:paraId="5062E0C2" w14:textId="77777777" w:rsidR="00C34268" w:rsidRPr="00C34268" w:rsidRDefault="00C8460F" w:rsidP="001659AB">
      <w:pPr>
        <w:pStyle w:val="Prrafodelista"/>
        <w:numPr>
          <w:ilvl w:val="0"/>
          <w:numId w:val="23"/>
        </w:numPr>
        <w:spacing w:after="0" w:line="240" w:lineRule="auto"/>
        <w:jc w:val="both"/>
        <w:rPr>
          <w:b/>
          <w:lang w:eastAsia="zh-CN"/>
        </w:rPr>
      </w:pPr>
      <w:r w:rsidRPr="00C34268">
        <w:rPr>
          <w:b/>
          <w:lang w:eastAsia="zh-CN"/>
        </w:rPr>
        <w:t>Cuando derive de un a</w:t>
      </w:r>
      <w:r w:rsidR="002008B4" w:rsidRPr="00C34268">
        <w:rPr>
          <w:b/>
          <w:lang w:eastAsia="zh-CN"/>
        </w:rPr>
        <w:t xml:space="preserve">ccidente que se produzca </w:t>
      </w:r>
      <w:r w:rsidRPr="00C34268">
        <w:rPr>
          <w:b/>
          <w:lang w:eastAsia="zh-CN"/>
        </w:rPr>
        <w:t xml:space="preserve">cuando el Asegurado se encuentre bajo </w:t>
      </w:r>
      <w:r w:rsidR="00023112" w:rsidRPr="00C34268">
        <w:rPr>
          <w:rFonts w:cs="Arial"/>
          <w:b/>
        </w:rPr>
        <w:t>la</w:t>
      </w:r>
      <w:r w:rsidR="00023112" w:rsidRPr="00C34268">
        <w:rPr>
          <w:rFonts w:cs="Arial"/>
          <w:b/>
          <w:spacing w:val="15"/>
        </w:rPr>
        <w:t xml:space="preserve"> </w:t>
      </w:r>
      <w:r w:rsidR="00122A75" w:rsidRPr="00C34268">
        <w:rPr>
          <w:rFonts w:cs="Arial"/>
          <w:b/>
          <w:spacing w:val="-1"/>
        </w:rPr>
        <w:t xml:space="preserve">influencia </w:t>
      </w:r>
      <w:r w:rsidR="00122A75" w:rsidRPr="00C34268">
        <w:rPr>
          <w:rFonts w:cs="Arial"/>
          <w:b/>
          <w:spacing w:val="17"/>
        </w:rPr>
        <w:t>de</w:t>
      </w:r>
      <w:r w:rsidR="00023112" w:rsidRPr="00C34268">
        <w:rPr>
          <w:rFonts w:cs="Arial"/>
          <w:b/>
          <w:spacing w:val="59"/>
        </w:rPr>
        <w:t xml:space="preserve"> </w:t>
      </w:r>
      <w:r w:rsidR="00023112" w:rsidRPr="00C34268">
        <w:rPr>
          <w:rFonts w:cs="Arial"/>
          <w:b/>
          <w:spacing w:val="-1"/>
        </w:rPr>
        <w:t>estupefacientes,</w:t>
      </w:r>
      <w:r w:rsidR="00023112" w:rsidRPr="00C34268">
        <w:rPr>
          <w:rFonts w:cs="Arial"/>
          <w:b/>
          <w:spacing w:val="2"/>
        </w:rPr>
        <w:t xml:space="preserve"> </w:t>
      </w:r>
      <w:r w:rsidR="00023112" w:rsidRPr="00C34268">
        <w:rPr>
          <w:rFonts w:cs="Arial"/>
          <w:b/>
          <w:spacing w:val="-1"/>
        </w:rPr>
        <w:t>drogas</w:t>
      </w:r>
      <w:r w:rsidR="00023112" w:rsidRPr="00C34268">
        <w:rPr>
          <w:rFonts w:cs="Arial"/>
          <w:b/>
        </w:rPr>
        <w:t xml:space="preserve"> o</w:t>
      </w:r>
      <w:r w:rsidR="00023112" w:rsidRPr="00C34268">
        <w:rPr>
          <w:rFonts w:cs="Arial"/>
          <w:b/>
          <w:spacing w:val="1"/>
        </w:rPr>
        <w:t xml:space="preserve"> </w:t>
      </w:r>
      <w:r w:rsidR="00023112" w:rsidRPr="00C34268">
        <w:rPr>
          <w:rFonts w:cs="Arial"/>
          <w:b/>
          <w:spacing w:val="-1"/>
        </w:rPr>
        <w:t>bebidas</w:t>
      </w:r>
      <w:r w:rsidR="00023112" w:rsidRPr="00C34268">
        <w:rPr>
          <w:rFonts w:cs="Arial"/>
          <w:b/>
        </w:rPr>
        <w:t xml:space="preserve"> </w:t>
      </w:r>
      <w:r w:rsidR="00023112" w:rsidRPr="00C34268">
        <w:rPr>
          <w:rFonts w:cs="Arial"/>
          <w:b/>
          <w:spacing w:val="-1"/>
        </w:rPr>
        <w:t>alcohólicas</w:t>
      </w:r>
      <w:r w:rsidR="00C34268" w:rsidRPr="00C34268">
        <w:rPr>
          <w:rFonts w:cs="Arial"/>
          <w:b/>
          <w:spacing w:val="-1"/>
        </w:rPr>
        <w:t xml:space="preserve">, </w:t>
      </w:r>
      <w:r w:rsidR="00C34268" w:rsidRPr="00C34268">
        <w:rPr>
          <w:b/>
          <w:lang w:eastAsia="zh-CN"/>
        </w:rPr>
        <w:t xml:space="preserve">a menos que se le hubieran administrado por prescripción médica. </w:t>
      </w:r>
    </w:p>
    <w:p w14:paraId="0E35F5D9" w14:textId="343AF179" w:rsidR="00704530" w:rsidRPr="00C34268" w:rsidRDefault="00704530" w:rsidP="001659AB">
      <w:pPr>
        <w:pStyle w:val="Prrafodelista"/>
        <w:widowControl w:val="0"/>
        <w:numPr>
          <w:ilvl w:val="0"/>
          <w:numId w:val="23"/>
        </w:numPr>
        <w:tabs>
          <w:tab w:val="left" w:pos="180"/>
          <w:tab w:val="left" w:pos="720"/>
          <w:tab w:val="left" w:pos="6300"/>
        </w:tabs>
        <w:spacing w:before="1" w:after="0" w:line="240" w:lineRule="auto"/>
        <w:jc w:val="both"/>
        <w:rPr>
          <w:b/>
          <w:lang w:eastAsia="zh-CN"/>
        </w:rPr>
      </w:pPr>
      <w:r w:rsidRPr="00C34268">
        <w:rPr>
          <w:b/>
          <w:lang w:eastAsia="zh-CN"/>
        </w:rPr>
        <w:t xml:space="preserve">Participación del Asegurado como conductor o pasajero en automóvil o cualquier otro vehículo, en competencias o cualquier </w:t>
      </w:r>
      <w:r w:rsidR="00845C2E" w:rsidRPr="00C34268">
        <w:rPr>
          <w:b/>
          <w:lang w:eastAsia="zh-CN"/>
        </w:rPr>
        <w:t>prueba de</w:t>
      </w:r>
      <w:r w:rsidR="00023112" w:rsidRPr="00C34268">
        <w:rPr>
          <w:b/>
          <w:lang w:eastAsia="zh-CN"/>
        </w:rPr>
        <w:t xml:space="preserve"> resistencia </w:t>
      </w:r>
      <w:r w:rsidR="00122A75" w:rsidRPr="00C34268">
        <w:rPr>
          <w:b/>
          <w:lang w:eastAsia="zh-CN"/>
        </w:rPr>
        <w:t>o velocidad</w:t>
      </w:r>
      <w:r w:rsidRPr="00C34268">
        <w:rPr>
          <w:b/>
          <w:lang w:eastAsia="zh-CN"/>
        </w:rPr>
        <w:t>.</w:t>
      </w:r>
    </w:p>
    <w:p w14:paraId="6F533628" w14:textId="79F13ABC" w:rsidR="002008B4" w:rsidRPr="00C34268" w:rsidRDefault="002008B4" w:rsidP="001659AB">
      <w:pPr>
        <w:pStyle w:val="Prrafodelista"/>
        <w:numPr>
          <w:ilvl w:val="0"/>
          <w:numId w:val="23"/>
        </w:numPr>
        <w:spacing w:after="0" w:line="240" w:lineRule="auto"/>
        <w:jc w:val="both"/>
        <w:rPr>
          <w:b/>
          <w:lang w:eastAsia="zh-CN"/>
        </w:rPr>
      </w:pPr>
      <w:r w:rsidRPr="00C34268">
        <w:rPr>
          <w:b/>
          <w:lang w:eastAsia="zh-CN"/>
        </w:rPr>
        <w:t xml:space="preserve">Enfermedades psíquicas </w:t>
      </w:r>
      <w:r w:rsidR="00B33B57" w:rsidRPr="00C34268">
        <w:rPr>
          <w:b/>
          <w:lang w:eastAsia="zh-CN"/>
        </w:rPr>
        <w:t>o mental</w:t>
      </w:r>
      <w:r w:rsidR="00023112" w:rsidRPr="00C34268">
        <w:rPr>
          <w:b/>
          <w:lang w:eastAsia="zh-CN"/>
        </w:rPr>
        <w:t>es</w:t>
      </w:r>
      <w:r w:rsidR="00B33B57" w:rsidRPr="00C34268">
        <w:rPr>
          <w:b/>
          <w:lang w:eastAsia="zh-CN"/>
        </w:rPr>
        <w:t xml:space="preserve"> </w:t>
      </w:r>
      <w:r w:rsidRPr="00C34268">
        <w:rPr>
          <w:b/>
          <w:lang w:eastAsia="zh-CN"/>
        </w:rPr>
        <w:t>de cualquier naturaleza.</w:t>
      </w:r>
    </w:p>
    <w:p w14:paraId="630534E8" w14:textId="3D660E9F" w:rsidR="002008B4" w:rsidRPr="00C34268" w:rsidRDefault="002008B4" w:rsidP="001659AB">
      <w:pPr>
        <w:pStyle w:val="Prrafodelista"/>
        <w:numPr>
          <w:ilvl w:val="0"/>
          <w:numId w:val="23"/>
        </w:numPr>
        <w:spacing w:after="0" w:line="240" w:lineRule="auto"/>
        <w:jc w:val="both"/>
        <w:rPr>
          <w:b/>
          <w:lang w:eastAsia="zh-CN"/>
        </w:rPr>
      </w:pPr>
      <w:r w:rsidRPr="00C34268">
        <w:rPr>
          <w:b/>
          <w:lang w:eastAsia="zh-CN"/>
        </w:rPr>
        <w:t xml:space="preserve">Todo </w:t>
      </w:r>
      <w:r w:rsidR="00F871FF" w:rsidRPr="00C34268">
        <w:rPr>
          <w:b/>
          <w:lang w:eastAsia="zh-CN"/>
        </w:rPr>
        <w:t>evento</w:t>
      </w:r>
      <w:r w:rsidRPr="00C34268">
        <w:rPr>
          <w:b/>
          <w:lang w:eastAsia="zh-CN"/>
        </w:rPr>
        <w:t xml:space="preserve"> relacionado con trabajo de minería y uso de explosivos.</w:t>
      </w:r>
    </w:p>
    <w:p w14:paraId="4DE60A21" w14:textId="77777777" w:rsidR="00845C2E" w:rsidRPr="00C34268" w:rsidRDefault="00023112" w:rsidP="001659AB">
      <w:pPr>
        <w:pStyle w:val="Prrafodelista"/>
        <w:widowControl w:val="0"/>
        <w:numPr>
          <w:ilvl w:val="0"/>
          <w:numId w:val="23"/>
        </w:numPr>
        <w:tabs>
          <w:tab w:val="left" w:pos="180"/>
          <w:tab w:val="left" w:pos="720"/>
          <w:tab w:val="left" w:pos="6300"/>
        </w:tabs>
        <w:spacing w:before="1" w:after="0" w:line="240" w:lineRule="auto"/>
        <w:jc w:val="both"/>
        <w:rPr>
          <w:rFonts w:eastAsia="Arial" w:cs="Arial"/>
        </w:rPr>
      </w:pPr>
      <w:r w:rsidRPr="00C34268">
        <w:rPr>
          <w:b/>
          <w:lang w:eastAsia="zh-CN"/>
        </w:rPr>
        <w:lastRenderedPageBreak/>
        <w:t>Viajes o vuelos en cualquier aeronave, excepto como pasajero de una línea comercial con itinerarios establecidos y horarios regulares. Esta exclusión abarca los viajes o vuelos en aeronaves privadas y aerotaxis.</w:t>
      </w:r>
    </w:p>
    <w:p w14:paraId="046222A4" w14:textId="1B8EBC99" w:rsidR="00845C2E" w:rsidRPr="00C34268" w:rsidRDefault="00845C2E" w:rsidP="001659AB">
      <w:pPr>
        <w:pStyle w:val="Prrafodelista"/>
        <w:widowControl w:val="0"/>
        <w:numPr>
          <w:ilvl w:val="0"/>
          <w:numId w:val="23"/>
        </w:numPr>
        <w:tabs>
          <w:tab w:val="left" w:pos="180"/>
          <w:tab w:val="left" w:pos="720"/>
          <w:tab w:val="left" w:pos="6300"/>
        </w:tabs>
        <w:spacing w:before="1" w:after="0" w:line="240" w:lineRule="auto"/>
        <w:jc w:val="both"/>
        <w:rPr>
          <w:rFonts w:eastAsia="Arial" w:cs="Arial"/>
        </w:rPr>
      </w:pPr>
      <w:r w:rsidRPr="00C34268">
        <w:rPr>
          <w:rFonts w:cs="Arial"/>
          <w:b/>
          <w:spacing w:val="-1"/>
        </w:rPr>
        <w:t xml:space="preserve">Que la incapacidad total y permanente del asegurado sea inferior al 67% de la pérdida de su capacidad general. </w:t>
      </w:r>
    </w:p>
    <w:p w14:paraId="43D79358" w14:textId="77777777" w:rsidR="00845C2E" w:rsidRPr="00C34268" w:rsidRDefault="00845C2E" w:rsidP="001659AB">
      <w:pPr>
        <w:pStyle w:val="Prrafodelista"/>
        <w:widowControl w:val="0"/>
        <w:numPr>
          <w:ilvl w:val="0"/>
          <w:numId w:val="23"/>
        </w:numPr>
        <w:spacing w:after="0" w:line="240" w:lineRule="auto"/>
        <w:jc w:val="both"/>
        <w:rPr>
          <w:rFonts w:cs="Arial"/>
          <w:b/>
        </w:rPr>
      </w:pPr>
      <w:r w:rsidRPr="00C34268">
        <w:rPr>
          <w:rFonts w:cs="Arial"/>
          <w:b/>
        </w:rPr>
        <w:t>El asegurado reclamante fue declarado inválido o incapacitado total y permanentemente, o se encontraba en trámite su declaratoria de invalidez, antes de la emisión de la póliza o inclusión en el seguro.</w:t>
      </w:r>
    </w:p>
    <w:p w14:paraId="1D94D8A7" w14:textId="1F5324FA" w:rsidR="00122A75" w:rsidRPr="00D66EE2" w:rsidRDefault="00122A75" w:rsidP="001659AB">
      <w:pPr>
        <w:pStyle w:val="Prrafodelista"/>
        <w:widowControl w:val="0"/>
        <w:numPr>
          <w:ilvl w:val="0"/>
          <w:numId w:val="23"/>
        </w:numPr>
        <w:spacing w:after="0" w:line="240" w:lineRule="auto"/>
        <w:jc w:val="both"/>
        <w:rPr>
          <w:rFonts w:cs="Arial"/>
          <w:b/>
        </w:rPr>
      </w:pPr>
      <w:r w:rsidRPr="00D66EE2">
        <w:rPr>
          <w:rFonts w:cs="Arial"/>
          <w:b/>
        </w:rPr>
        <w:t xml:space="preserve">El asegurado fallece antes de que presente a la compañía las pruebas de la declaración de incapacidad total y permanente. En este caso la reclamación debe ser tramitada por los beneficiarios </w:t>
      </w:r>
      <w:r w:rsidR="00D66EE2">
        <w:rPr>
          <w:rFonts w:cs="Arial"/>
          <w:b/>
        </w:rPr>
        <w:t>o el acreedor designado por el</w:t>
      </w:r>
      <w:r w:rsidRPr="00D66EE2">
        <w:rPr>
          <w:rFonts w:cs="Arial"/>
          <w:b/>
        </w:rPr>
        <w:t xml:space="preserve"> Asegurado por la Cobertura Básica por Muerte. </w:t>
      </w:r>
    </w:p>
    <w:p w14:paraId="0F4BCDCB" w14:textId="77777777" w:rsidR="00023112" w:rsidRPr="00D66EE2" w:rsidRDefault="00023112" w:rsidP="00C34268">
      <w:pPr>
        <w:spacing w:after="0" w:line="240" w:lineRule="auto"/>
        <w:ind w:left="357"/>
        <w:jc w:val="both"/>
        <w:rPr>
          <w:b/>
          <w:lang w:eastAsia="zh-CN"/>
        </w:rPr>
      </w:pPr>
    </w:p>
    <w:p w14:paraId="0105E045" w14:textId="02778FC1" w:rsidR="0044065F" w:rsidRPr="00BD0D17" w:rsidRDefault="00E571E8" w:rsidP="00E571E8">
      <w:pPr>
        <w:pStyle w:val="Ttulo3"/>
        <w:spacing w:before="0"/>
        <w:jc w:val="both"/>
        <w:rPr>
          <w:rFonts w:asciiTheme="minorHAnsi" w:hAnsiTheme="minorHAnsi" w:cstheme="minorHAnsi"/>
          <w:color w:val="auto"/>
          <w:sz w:val="22"/>
          <w:szCs w:val="22"/>
        </w:rPr>
      </w:pPr>
      <w:bookmarkStart w:id="50" w:name="_Toc31648595"/>
      <w:r>
        <w:rPr>
          <w:rFonts w:asciiTheme="minorHAnsi" w:hAnsiTheme="minorHAnsi" w:cstheme="minorHAnsi"/>
          <w:color w:val="auto"/>
          <w:sz w:val="22"/>
          <w:szCs w:val="22"/>
        </w:rPr>
        <w:t xml:space="preserve">Artículo 13. </w:t>
      </w:r>
      <w:r w:rsidR="0044065F" w:rsidRPr="00BD0D17">
        <w:rPr>
          <w:rFonts w:asciiTheme="minorHAnsi" w:hAnsiTheme="minorHAnsi" w:cstheme="minorHAnsi"/>
          <w:color w:val="auto"/>
          <w:sz w:val="22"/>
          <w:szCs w:val="22"/>
        </w:rPr>
        <w:t>Delimitación geográfica</w:t>
      </w:r>
      <w:bookmarkEnd w:id="50"/>
    </w:p>
    <w:p w14:paraId="059346C1" w14:textId="60A7FC98" w:rsidR="002D05BD" w:rsidRDefault="00BF3FFB" w:rsidP="00DE1FDC">
      <w:pPr>
        <w:pStyle w:val="Default"/>
        <w:spacing w:after="240"/>
        <w:jc w:val="both"/>
        <w:rPr>
          <w:rFonts w:asciiTheme="minorHAnsi" w:hAnsiTheme="minorHAnsi" w:cstheme="minorHAnsi"/>
          <w:color w:val="auto"/>
          <w:sz w:val="22"/>
          <w:szCs w:val="22"/>
        </w:rPr>
      </w:pPr>
      <w:r>
        <w:rPr>
          <w:rFonts w:asciiTheme="minorHAnsi" w:hAnsiTheme="minorHAnsi" w:cstheme="minorHAnsi"/>
          <w:color w:val="auto"/>
          <w:sz w:val="22"/>
          <w:szCs w:val="22"/>
        </w:rPr>
        <w:t>Esta</w:t>
      </w:r>
      <w:r w:rsidR="0044065F" w:rsidRPr="00DE1FDC">
        <w:rPr>
          <w:rFonts w:asciiTheme="minorHAnsi" w:hAnsiTheme="minorHAnsi" w:cstheme="minorHAnsi"/>
          <w:color w:val="auto"/>
          <w:sz w:val="22"/>
          <w:szCs w:val="22"/>
        </w:rPr>
        <w:t xml:space="preserve"> Póliza tiene validez </w:t>
      </w:r>
      <w:r w:rsidR="00A71939">
        <w:rPr>
          <w:rFonts w:asciiTheme="minorHAnsi" w:hAnsiTheme="minorHAnsi" w:cstheme="minorHAnsi"/>
          <w:color w:val="auto"/>
          <w:sz w:val="22"/>
          <w:szCs w:val="22"/>
        </w:rPr>
        <w:t>tanto en</w:t>
      </w:r>
      <w:r w:rsidR="0044065F" w:rsidRPr="00DE1FDC">
        <w:rPr>
          <w:rFonts w:asciiTheme="minorHAnsi" w:hAnsiTheme="minorHAnsi" w:cstheme="minorHAnsi"/>
          <w:color w:val="auto"/>
          <w:sz w:val="22"/>
          <w:szCs w:val="22"/>
        </w:rPr>
        <w:t xml:space="preserve"> el territorio de la </w:t>
      </w:r>
      <w:r w:rsidR="0044065F" w:rsidRPr="00801BDB">
        <w:rPr>
          <w:rFonts w:asciiTheme="minorHAnsi" w:hAnsiTheme="minorHAnsi" w:cstheme="minorHAnsi"/>
          <w:color w:val="auto"/>
          <w:sz w:val="22"/>
          <w:szCs w:val="22"/>
        </w:rPr>
        <w:t>República de Costa Rica</w:t>
      </w:r>
      <w:r w:rsidR="00A71939">
        <w:rPr>
          <w:rFonts w:asciiTheme="minorHAnsi" w:hAnsiTheme="minorHAnsi" w:cstheme="minorHAnsi"/>
          <w:color w:val="auto"/>
          <w:sz w:val="22"/>
          <w:szCs w:val="22"/>
        </w:rPr>
        <w:t xml:space="preserve"> como fuera de </w:t>
      </w:r>
      <w:r w:rsidR="00831C63">
        <w:rPr>
          <w:rFonts w:asciiTheme="minorHAnsi" w:hAnsiTheme="minorHAnsi" w:cstheme="minorHAnsi"/>
          <w:color w:val="auto"/>
          <w:sz w:val="22"/>
          <w:szCs w:val="22"/>
        </w:rPr>
        <w:t>é</w:t>
      </w:r>
      <w:r w:rsidR="00A71939">
        <w:rPr>
          <w:rFonts w:asciiTheme="minorHAnsi" w:hAnsiTheme="minorHAnsi" w:cstheme="minorHAnsi"/>
          <w:color w:val="auto"/>
          <w:sz w:val="22"/>
          <w:szCs w:val="22"/>
        </w:rPr>
        <w:t>ste.</w:t>
      </w:r>
      <w:r w:rsidR="00483C02">
        <w:rPr>
          <w:rFonts w:asciiTheme="minorHAnsi" w:hAnsiTheme="minorHAnsi" w:cstheme="minorHAnsi"/>
          <w:color w:val="auto"/>
          <w:sz w:val="22"/>
          <w:szCs w:val="22"/>
        </w:rPr>
        <w:t xml:space="preserve"> </w:t>
      </w:r>
    </w:p>
    <w:p w14:paraId="0D76031C" w14:textId="612F3B58" w:rsidR="0077756F" w:rsidRPr="005950FA" w:rsidRDefault="00E571E8" w:rsidP="00E571E8">
      <w:pPr>
        <w:pStyle w:val="Ttulo3"/>
        <w:spacing w:before="0"/>
        <w:jc w:val="both"/>
        <w:rPr>
          <w:rFonts w:asciiTheme="minorHAnsi" w:hAnsiTheme="minorHAnsi" w:cstheme="minorHAnsi"/>
          <w:color w:val="auto"/>
          <w:sz w:val="22"/>
          <w:szCs w:val="22"/>
        </w:rPr>
      </w:pPr>
      <w:bookmarkStart w:id="51" w:name="_Toc487553452"/>
      <w:bookmarkStart w:id="52" w:name="_Toc31648596"/>
      <w:r>
        <w:rPr>
          <w:rFonts w:asciiTheme="minorHAnsi" w:hAnsiTheme="minorHAnsi" w:cstheme="minorHAnsi"/>
          <w:color w:val="auto"/>
          <w:sz w:val="22"/>
          <w:szCs w:val="22"/>
        </w:rPr>
        <w:t xml:space="preserve">Artículo 14. </w:t>
      </w:r>
      <w:r w:rsidR="0077756F" w:rsidRPr="005950FA">
        <w:rPr>
          <w:rFonts w:asciiTheme="minorHAnsi" w:hAnsiTheme="minorHAnsi" w:cstheme="minorHAnsi"/>
          <w:color w:val="auto"/>
          <w:sz w:val="22"/>
          <w:szCs w:val="22"/>
        </w:rPr>
        <w:t>Periodo de cobertura</w:t>
      </w:r>
      <w:bookmarkEnd w:id="51"/>
      <w:bookmarkEnd w:id="52"/>
    </w:p>
    <w:p w14:paraId="0362080A" w14:textId="634F36E8" w:rsidR="0077756F" w:rsidRPr="00D66EE2" w:rsidRDefault="0077756F" w:rsidP="0077756F">
      <w:pPr>
        <w:pStyle w:val="Default"/>
        <w:spacing w:after="240"/>
        <w:jc w:val="both"/>
        <w:rPr>
          <w:rFonts w:asciiTheme="minorHAnsi" w:hAnsiTheme="minorHAnsi" w:cstheme="minorHAnsi"/>
          <w:color w:val="auto"/>
          <w:sz w:val="22"/>
          <w:szCs w:val="22"/>
        </w:rPr>
      </w:pPr>
      <w:r w:rsidRPr="00D66EE2">
        <w:rPr>
          <w:rFonts w:asciiTheme="minorHAnsi" w:hAnsiTheme="minorHAnsi" w:cstheme="minorHAnsi"/>
          <w:color w:val="auto"/>
          <w:sz w:val="22"/>
          <w:szCs w:val="22"/>
        </w:rPr>
        <w:t xml:space="preserve">El seguro cubrirá únicamente reclamos por siniestros acaecidos durante la vigencia de la póliza, aun si el reclamo se presenta después de vencida </w:t>
      </w:r>
      <w:r w:rsidR="00BD0D17" w:rsidRPr="00D66EE2">
        <w:rPr>
          <w:rFonts w:asciiTheme="minorHAnsi" w:hAnsiTheme="minorHAnsi" w:cstheme="minorHAnsi"/>
          <w:color w:val="auto"/>
          <w:sz w:val="22"/>
          <w:szCs w:val="22"/>
        </w:rPr>
        <w:t>dicha</w:t>
      </w:r>
      <w:r w:rsidRPr="00D66EE2">
        <w:rPr>
          <w:rFonts w:asciiTheme="minorHAnsi" w:hAnsiTheme="minorHAnsi" w:cstheme="minorHAnsi"/>
          <w:color w:val="auto"/>
          <w:sz w:val="22"/>
          <w:szCs w:val="22"/>
        </w:rPr>
        <w:t xml:space="preserve"> vigencia y de conformidad con lo convenido por las partes. Lo anterior sin perjuicio </w:t>
      </w:r>
      <w:r w:rsidR="00771697" w:rsidRPr="00D66EE2">
        <w:rPr>
          <w:rFonts w:asciiTheme="minorHAnsi" w:hAnsiTheme="minorHAnsi" w:cstheme="minorHAnsi"/>
          <w:color w:val="auto"/>
          <w:sz w:val="22"/>
          <w:szCs w:val="22"/>
        </w:rPr>
        <w:t>del término</w:t>
      </w:r>
      <w:r w:rsidRPr="00D66EE2">
        <w:rPr>
          <w:rFonts w:asciiTheme="minorHAnsi" w:hAnsiTheme="minorHAnsi" w:cstheme="minorHAnsi"/>
          <w:color w:val="auto"/>
          <w:sz w:val="22"/>
          <w:szCs w:val="22"/>
        </w:rPr>
        <w:t xml:space="preserve"> de prescripción previsto en la presente póliza.</w:t>
      </w:r>
    </w:p>
    <w:p w14:paraId="34B54CE1" w14:textId="78D5F77B" w:rsidR="0076747C" w:rsidRPr="00F64CD3" w:rsidRDefault="0076747C" w:rsidP="0076747C">
      <w:pPr>
        <w:spacing w:after="0" w:line="240" w:lineRule="auto"/>
        <w:jc w:val="both"/>
        <w:rPr>
          <w:rFonts w:asciiTheme="minorHAnsi" w:hAnsiTheme="minorHAnsi" w:cstheme="minorHAnsi"/>
          <w:b/>
        </w:rPr>
      </w:pPr>
      <w:bookmarkStart w:id="53" w:name="_Toc31648598"/>
      <w:r w:rsidRPr="00F64CD3">
        <w:rPr>
          <w:rFonts w:asciiTheme="minorHAnsi" w:hAnsiTheme="minorHAnsi" w:cstheme="minorHAnsi"/>
          <w:b/>
        </w:rPr>
        <w:t>Artículo 1</w:t>
      </w:r>
      <w:r w:rsidR="00595546" w:rsidRPr="00F64CD3">
        <w:rPr>
          <w:rFonts w:asciiTheme="minorHAnsi" w:hAnsiTheme="minorHAnsi" w:cstheme="minorHAnsi"/>
          <w:b/>
        </w:rPr>
        <w:t>5</w:t>
      </w:r>
      <w:r w:rsidRPr="00F64CD3">
        <w:rPr>
          <w:rFonts w:asciiTheme="minorHAnsi" w:hAnsiTheme="minorHAnsi" w:cstheme="minorHAnsi"/>
          <w:b/>
        </w:rPr>
        <w:t>. Modalidad de contratación y requisitos para la emisión de la póliza.</w:t>
      </w:r>
    </w:p>
    <w:p w14:paraId="2A531228" w14:textId="77777777" w:rsidR="0076747C" w:rsidRPr="00F64CD3" w:rsidRDefault="0076747C" w:rsidP="0076747C">
      <w:pPr>
        <w:spacing w:after="0" w:line="240" w:lineRule="auto"/>
        <w:jc w:val="both"/>
        <w:rPr>
          <w:rFonts w:asciiTheme="minorHAnsi" w:hAnsiTheme="minorHAnsi" w:cstheme="minorHAnsi"/>
          <w:lang w:eastAsia="zh-CN"/>
        </w:rPr>
      </w:pPr>
      <w:r w:rsidRPr="00F64CD3">
        <w:rPr>
          <w:rFonts w:asciiTheme="minorHAnsi" w:hAnsiTheme="minorHAnsi" w:cstheme="minorHAnsi"/>
          <w:b/>
          <w:bCs/>
          <w:lang w:eastAsia="zh-CN"/>
        </w:rPr>
        <w:t>Modalidad de contratación</w:t>
      </w:r>
      <w:r w:rsidRPr="00F64CD3">
        <w:rPr>
          <w:rFonts w:asciiTheme="minorHAnsi" w:hAnsiTheme="minorHAnsi" w:cstheme="minorHAnsi"/>
          <w:lang w:eastAsia="zh-CN"/>
        </w:rPr>
        <w:t xml:space="preserve">. El presente es un seguro colectivo que podrá ser contratado por el Tomador bajo la modalidad contributiva o no contributiva. </w:t>
      </w:r>
    </w:p>
    <w:p w14:paraId="4FEC47C5" w14:textId="77777777" w:rsidR="0076747C" w:rsidRPr="00F64CD3" w:rsidRDefault="0076747C" w:rsidP="0076747C">
      <w:pPr>
        <w:spacing w:after="0" w:line="240" w:lineRule="auto"/>
        <w:jc w:val="both"/>
        <w:rPr>
          <w:rFonts w:asciiTheme="minorHAnsi" w:hAnsiTheme="minorHAnsi" w:cstheme="minorHAnsi"/>
          <w:lang w:eastAsia="zh-CN"/>
        </w:rPr>
      </w:pPr>
    </w:p>
    <w:p w14:paraId="368A3618" w14:textId="77777777" w:rsidR="0076747C" w:rsidRPr="00F64CD3" w:rsidRDefault="0076747C" w:rsidP="0076747C">
      <w:pPr>
        <w:spacing w:after="0" w:line="240" w:lineRule="auto"/>
        <w:jc w:val="both"/>
        <w:rPr>
          <w:rFonts w:asciiTheme="minorHAnsi" w:hAnsiTheme="minorHAnsi" w:cstheme="minorHAnsi"/>
          <w:lang w:eastAsia="zh-CN"/>
        </w:rPr>
      </w:pPr>
      <w:r w:rsidRPr="00F64CD3">
        <w:rPr>
          <w:rFonts w:asciiTheme="minorHAnsi" w:hAnsiTheme="minorHAnsi" w:cstheme="minorHAnsi"/>
          <w:b/>
          <w:bCs/>
          <w:lang w:eastAsia="zh-CN"/>
        </w:rPr>
        <w:t>Será contributiva</w:t>
      </w:r>
      <w:r w:rsidRPr="00F64CD3">
        <w:rPr>
          <w:rFonts w:asciiTheme="minorHAnsi" w:hAnsiTheme="minorHAnsi" w:cstheme="minorHAnsi"/>
          <w:lang w:eastAsia="zh-CN"/>
        </w:rPr>
        <w:t xml:space="preserve"> cuando el Asegurado efectúe el aporte económico en todo o en parte, para el pago de la prima que debe realizar el Tomador. </w:t>
      </w:r>
    </w:p>
    <w:p w14:paraId="6F4A1547" w14:textId="77777777" w:rsidR="0076747C" w:rsidRPr="00F64CD3" w:rsidRDefault="0076747C" w:rsidP="0076747C">
      <w:pPr>
        <w:spacing w:after="0" w:line="240" w:lineRule="auto"/>
        <w:jc w:val="both"/>
        <w:rPr>
          <w:rFonts w:asciiTheme="minorHAnsi" w:hAnsiTheme="minorHAnsi" w:cstheme="minorHAnsi"/>
          <w:lang w:eastAsia="zh-CN"/>
        </w:rPr>
      </w:pPr>
    </w:p>
    <w:p w14:paraId="081F277A" w14:textId="77777777" w:rsidR="0076747C" w:rsidRPr="00F64CD3" w:rsidRDefault="0076747C" w:rsidP="0076747C">
      <w:pPr>
        <w:spacing w:after="0" w:line="240" w:lineRule="auto"/>
        <w:jc w:val="both"/>
        <w:rPr>
          <w:rFonts w:asciiTheme="minorHAnsi" w:hAnsiTheme="minorHAnsi" w:cstheme="minorHAnsi"/>
          <w:lang w:eastAsia="zh-CN"/>
        </w:rPr>
      </w:pPr>
      <w:r w:rsidRPr="00F64CD3">
        <w:rPr>
          <w:rFonts w:asciiTheme="minorHAnsi" w:hAnsiTheme="minorHAnsi" w:cstheme="minorHAnsi"/>
          <w:b/>
          <w:bCs/>
          <w:lang w:eastAsia="zh-CN"/>
        </w:rPr>
        <w:t>Será no contributiva</w:t>
      </w:r>
      <w:r w:rsidRPr="00F64CD3">
        <w:rPr>
          <w:rFonts w:asciiTheme="minorHAnsi" w:hAnsiTheme="minorHAnsi" w:cstheme="minorHAnsi"/>
          <w:lang w:eastAsia="zh-CN"/>
        </w:rPr>
        <w:t xml:space="preserve"> cuando el aporte económico para el pago de la prima sea efectuado en su totalidad por el Tomador.</w:t>
      </w:r>
    </w:p>
    <w:p w14:paraId="2E3A2F57" w14:textId="77777777" w:rsidR="0076747C" w:rsidRPr="00F64CD3" w:rsidRDefault="0076747C" w:rsidP="0076747C">
      <w:pPr>
        <w:spacing w:after="0" w:line="240" w:lineRule="auto"/>
        <w:jc w:val="both"/>
        <w:rPr>
          <w:rFonts w:asciiTheme="minorHAnsi" w:hAnsiTheme="minorHAnsi" w:cstheme="minorHAnsi"/>
          <w:lang w:eastAsia="zh-CN"/>
        </w:rPr>
      </w:pPr>
    </w:p>
    <w:p w14:paraId="0936E30B" w14:textId="77777777" w:rsidR="0076747C" w:rsidRPr="00F64CD3" w:rsidRDefault="0076747C" w:rsidP="0076747C">
      <w:pPr>
        <w:spacing w:after="0" w:line="240" w:lineRule="auto"/>
        <w:jc w:val="both"/>
        <w:rPr>
          <w:rFonts w:asciiTheme="minorHAnsi" w:hAnsiTheme="minorHAnsi" w:cstheme="minorHAnsi"/>
          <w:lang w:eastAsia="zh-CN"/>
        </w:rPr>
      </w:pPr>
      <w:r w:rsidRPr="00F64CD3">
        <w:rPr>
          <w:rFonts w:asciiTheme="minorHAnsi" w:hAnsiTheme="minorHAnsi" w:cstheme="minorHAnsi"/>
          <w:b/>
          <w:bCs/>
          <w:lang w:eastAsia="zh-CN"/>
        </w:rPr>
        <w:t>Requisitos para la emisión de la póliza</w:t>
      </w:r>
      <w:r w:rsidRPr="00F64CD3">
        <w:rPr>
          <w:rFonts w:asciiTheme="minorHAnsi" w:hAnsiTheme="minorHAnsi" w:cstheme="minorHAnsi"/>
          <w:lang w:eastAsia="zh-CN"/>
        </w:rPr>
        <w:t>.</w:t>
      </w:r>
    </w:p>
    <w:p w14:paraId="19B0C695" w14:textId="77777777" w:rsidR="0076747C" w:rsidRPr="00F64CD3" w:rsidRDefault="0076747C" w:rsidP="0076747C">
      <w:pPr>
        <w:spacing w:after="0" w:line="240" w:lineRule="auto"/>
        <w:jc w:val="both"/>
        <w:rPr>
          <w:rFonts w:asciiTheme="minorHAnsi" w:hAnsiTheme="minorHAnsi" w:cstheme="minorHAnsi"/>
          <w:lang w:eastAsia="zh-CN"/>
        </w:rPr>
      </w:pPr>
      <w:r w:rsidRPr="00F64CD3">
        <w:rPr>
          <w:rFonts w:asciiTheme="minorHAnsi" w:hAnsiTheme="minorHAnsi" w:cstheme="minorHAnsi"/>
          <w:lang w:eastAsia="zh-CN"/>
        </w:rPr>
        <w:t>1.- Cuando la modalidad de contratación sea contributiva, en el seguro deberá incluirse el 75% de los miembros elegibles.</w:t>
      </w:r>
    </w:p>
    <w:p w14:paraId="2DBF14B4" w14:textId="77777777" w:rsidR="0076747C" w:rsidRPr="00F64CD3" w:rsidRDefault="0076747C" w:rsidP="0076747C">
      <w:pPr>
        <w:spacing w:after="0" w:line="240" w:lineRule="auto"/>
        <w:jc w:val="both"/>
        <w:rPr>
          <w:rFonts w:asciiTheme="minorHAnsi" w:hAnsiTheme="minorHAnsi" w:cstheme="minorHAnsi"/>
          <w:lang w:eastAsia="zh-CN"/>
        </w:rPr>
      </w:pPr>
      <w:r w:rsidRPr="00F64CD3">
        <w:rPr>
          <w:rFonts w:asciiTheme="minorHAnsi" w:hAnsiTheme="minorHAnsi" w:cstheme="minorHAnsi"/>
          <w:lang w:eastAsia="zh-CN"/>
        </w:rPr>
        <w:t>2.- Cuando la modalidad de contratación sea no contributiva, en el seguro deberá incluirse el 100% de los miembros elegibles.</w:t>
      </w:r>
    </w:p>
    <w:p w14:paraId="1689F750" w14:textId="77777777" w:rsidR="0076747C" w:rsidRPr="00F64CD3" w:rsidRDefault="0076747C" w:rsidP="0076747C">
      <w:pPr>
        <w:spacing w:after="0" w:line="240" w:lineRule="auto"/>
        <w:jc w:val="both"/>
        <w:rPr>
          <w:rFonts w:asciiTheme="minorHAnsi" w:hAnsiTheme="minorHAnsi" w:cstheme="minorHAnsi"/>
          <w:lang w:eastAsia="zh-CN"/>
        </w:rPr>
      </w:pPr>
    </w:p>
    <w:p w14:paraId="45E17B33" w14:textId="77777777" w:rsidR="0076747C" w:rsidRPr="00F64CD3" w:rsidRDefault="0076747C" w:rsidP="0076747C">
      <w:pPr>
        <w:spacing w:after="0" w:line="240" w:lineRule="auto"/>
        <w:jc w:val="both"/>
        <w:rPr>
          <w:rFonts w:asciiTheme="minorHAnsi" w:hAnsiTheme="minorHAnsi" w:cstheme="minorHAnsi"/>
          <w:lang w:eastAsia="zh-CN"/>
        </w:rPr>
      </w:pPr>
      <w:r w:rsidRPr="00F64CD3">
        <w:rPr>
          <w:rFonts w:asciiTheme="minorHAnsi" w:hAnsiTheme="minorHAnsi" w:cstheme="minorHAnsi"/>
          <w:lang w:eastAsia="zh-CN"/>
        </w:rPr>
        <w:t>Las anteriores proporciones deberán mantenerse durante todo el plazo de vigencia de la póliza, sin embargo, SEGUROS LAFISE podrá emitir la póliza por una proporción menor a las indicadas en los puntos 1 y 2 anteriores, siempre y cuanto el Tomador cumpla con el porcentaje dentro del plazo que para este efecto fije la aseguradora</w:t>
      </w:r>
    </w:p>
    <w:p w14:paraId="764023C6" w14:textId="77777777" w:rsidR="0076747C" w:rsidRPr="00F64CD3" w:rsidRDefault="0076747C" w:rsidP="0076747C">
      <w:pPr>
        <w:ind w:left="360"/>
        <w:jc w:val="center"/>
        <w:rPr>
          <w:rFonts w:asciiTheme="minorHAnsi" w:hAnsiTheme="minorHAnsi" w:cstheme="minorHAnsi"/>
          <w:lang w:val="es-ES_tradnl"/>
        </w:rPr>
      </w:pPr>
    </w:p>
    <w:p w14:paraId="15A95160" w14:textId="438427F0" w:rsidR="0076747C" w:rsidRPr="00F64CD3" w:rsidRDefault="0076747C" w:rsidP="0076747C">
      <w:pPr>
        <w:spacing w:after="0" w:line="240" w:lineRule="auto"/>
        <w:jc w:val="both"/>
        <w:rPr>
          <w:rFonts w:asciiTheme="minorHAnsi" w:hAnsiTheme="minorHAnsi" w:cstheme="minorHAnsi"/>
          <w:lang w:val="es-ES_tradnl"/>
        </w:rPr>
      </w:pPr>
      <w:r w:rsidRPr="00F64CD3">
        <w:rPr>
          <w:rFonts w:asciiTheme="minorHAnsi" w:hAnsiTheme="minorHAnsi" w:cstheme="minorHAnsi"/>
          <w:lang w:val="es-ES_tradnl"/>
        </w:rPr>
        <w:t xml:space="preserve">Cuando los miembros elegibles sean empleados del Tomador, a la fecha de ingreso a la póliza deberán ser empleados activos. </w:t>
      </w:r>
    </w:p>
    <w:p w14:paraId="3FFCFE93" w14:textId="77777777" w:rsidR="00595546" w:rsidRPr="00F64CD3" w:rsidRDefault="00595546" w:rsidP="0076747C">
      <w:pPr>
        <w:spacing w:after="0" w:line="240" w:lineRule="auto"/>
        <w:jc w:val="both"/>
        <w:rPr>
          <w:rFonts w:asciiTheme="minorHAnsi" w:hAnsiTheme="minorHAnsi" w:cstheme="minorHAnsi"/>
          <w:lang w:val="es-ES_tradnl"/>
        </w:rPr>
      </w:pPr>
    </w:p>
    <w:p w14:paraId="473AF8E7" w14:textId="56D7F563" w:rsidR="002D4149" w:rsidRPr="003237FA" w:rsidRDefault="002D4149" w:rsidP="002D4149">
      <w:pPr>
        <w:tabs>
          <w:tab w:val="left" w:pos="216"/>
          <w:tab w:val="left" w:pos="288"/>
          <w:tab w:val="left" w:pos="4536"/>
        </w:tabs>
        <w:spacing w:after="0" w:line="240" w:lineRule="auto"/>
        <w:jc w:val="both"/>
        <w:textAlignment w:val="baseline"/>
        <w:rPr>
          <w:rFonts w:eastAsia="Calibri"/>
          <w:lang w:val="es-ES"/>
        </w:rPr>
      </w:pPr>
      <w:r w:rsidRPr="00F64CD3">
        <w:rPr>
          <w:rFonts w:asciiTheme="minorHAnsi" w:hAnsiTheme="minorHAnsi" w:cstheme="minorHAnsi"/>
          <w:lang w:val="es-ES_tradnl"/>
        </w:rPr>
        <w:t>3.- A</w:t>
      </w:r>
      <w:r w:rsidRPr="00F64CD3">
        <w:rPr>
          <w:rFonts w:eastAsia="Calibri"/>
          <w:lang w:val="es-ES"/>
        </w:rPr>
        <w:t xml:space="preserve"> la fecha de inicio de vigencia de la póliza los miembros elegibles y/o los asegurados </w:t>
      </w:r>
      <w:r w:rsidR="003237FA" w:rsidRPr="00F64CD3">
        <w:rPr>
          <w:rFonts w:eastAsia="Calibri"/>
          <w:lang w:val="es-ES"/>
        </w:rPr>
        <w:t>dependientes no</w:t>
      </w:r>
      <w:r w:rsidRPr="00F64CD3">
        <w:rPr>
          <w:rFonts w:eastAsia="Calibri"/>
          <w:lang w:val="es-ES"/>
        </w:rPr>
        <w:t xml:space="preserve"> serán elegibles </w:t>
      </w:r>
      <w:r w:rsidR="003237FA" w:rsidRPr="00F64CD3">
        <w:rPr>
          <w:rFonts w:eastAsia="Calibri"/>
          <w:lang w:val="es-ES"/>
        </w:rPr>
        <w:t xml:space="preserve">si se encuentran </w:t>
      </w:r>
      <w:r w:rsidRPr="00F64CD3">
        <w:rPr>
          <w:rFonts w:eastAsia="Calibri"/>
          <w:lang w:val="es-ES"/>
        </w:rPr>
        <w:t xml:space="preserve"> incapacitados por razones de enfermedad o accidente, sino hasta después de haber presentado pruebas de asegurabilidad aceptadas por Seguros LAFISE.</w:t>
      </w:r>
    </w:p>
    <w:p w14:paraId="2F3F4DC1" w14:textId="3C6B9886" w:rsidR="002D4149" w:rsidRPr="002D4149" w:rsidRDefault="002D4149" w:rsidP="0076747C">
      <w:pPr>
        <w:spacing w:after="0" w:line="240" w:lineRule="auto"/>
        <w:jc w:val="both"/>
        <w:rPr>
          <w:rFonts w:asciiTheme="minorHAnsi" w:hAnsiTheme="minorHAnsi" w:cstheme="minorHAnsi"/>
          <w:lang w:val="es-ES"/>
        </w:rPr>
      </w:pPr>
    </w:p>
    <w:p w14:paraId="6277A372" w14:textId="77777777" w:rsidR="00B20C8B" w:rsidRPr="0076747C" w:rsidRDefault="00B20C8B" w:rsidP="00D26710">
      <w:pPr>
        <w:pStyle w:val="Ttulo1"/>
        <w:tabs>
          <w:tab w:val="clear" w:pos="0"/>
        </w:tabs>
        <w:suppressAutoHyphens w:val="0"/>
        <w:overflowPunct/>
        <w:autoSpaceDE/>
        <w:autoSpaceDN/>
        <w:adjustRightInd/>
        <w:spacing w:after="160"/>
        <w:ind w:left="360"/>
        <w:jc w:val="center"/>
        <w:textAlignment w:val="auto"/>
        <w:rPr>
          <w:rFonts w:asciiTheme="minorHAnsi" w:eastAsia="SimSun" w:hAnsiTheme="minorHAnsi" w:cstheme="minorHAnsi"/>
          <w:bCs/>
          <w:kern w:val="32"/>
          <w:sz w:val="28"/>
          <w:szCs w:val="28"/>
          <w:lang w:val="es-ES_tradnl" w:eastAsia="zh-CN"/>
        </w:rPr>
      </w:pPr>
    </w:p>
    <w:p w14:paraId="36669F2E" w14:textId="49EE9FDC" w:rsidR="000039E5" w:rsidRDefault="00D26710" w:rsidP="00D26710">
      <w:pPr>
        <w:pStyle w:val="Ttulo1"/>
        <w:tabs>
          <w:tab w:val="clear" w:pos="0"/>
        </w:tabs>
        <w:suppressAutoHyphens w:val="0"/>
        <w:overflowPunct/>
        <w:autoSpaceDE/>
        <w:autoSpaceDN/>
        <w:adjustRightInd/>
        <w:spacing w:after="160"/>
        <w:ind w:left="360"/>
        <w:jc w:val="center"/>
        <w:textAlignment w:val="auto"/>
        <w:rPr>
          <w:rFonts w:asciiTheme="minorHAnsi" w:eastAsia="SimSun" w:hAnsiTheme="minorHAnsi" w:cstheme="minorHAnsi"/>
          <w:bCs/>
          <w:kern w:val="32"/>
          <w:sz w:val="28"/>
          <w:szCs w:val="28"/>
          <w:lang w:eastAsia="zh-CN"/>
        </w:rPr>
      </w:pPr>
      <w:r>
        <w:rPr>
          <w:rFonts w:asciiTheme="minorHAnsi" w:eastAsia="SimSun" w:hAnsiTheme="minorHAnsi" w:cstheme="minorHAnsi"/>
          <w:bCs/>
          <w:kern w:val="32"/>
          <w:sz w:val="28"/>
          <w:szCs w:val="28"/>
          <w:lang w:eastAsia="zh-CN"/>
        </w:rPr>
        <w:t xml:space="preserve">CAPITULO IV. </w:t>
      </w:r>
      <w:r w:rsidR="000039E5">
        <w:rPr>
          <w:rFonts w:asciiTheme="minorHAnsi" w:eastAsia="SimSun" w:hAnsiTheme="minorHAnsi" w:cstheme="minorHAnsi"/>
          <w:bCs/>
          <w:kern w:val="32"/>
          <w:sz w:val="28"/>
          <w:szCs w:val="28"/>
          <w:lang w:eastAsia="zh-CN"/>
        </w:rPr>
        <w:t>DESIGNACIÓN DE BENEFICIARIOS</w:t>
      </w:r>
      <w:bookmarkEnd w:id="53"/>
    </w:p>
    <w:p w14:paraId="5186A2C0" w14:textId="5400D926" w:rsidR="00416B0B" w:rsidRPr="009816C4" w:rsidRDefault="00E571E8" w:rsidP="00E571E8">
      <w:pPr>
        <w:pStyle w:val="Ttulo3"/>
        <w:spacing w:before="0"/>
        <w:jc w:val="both"/>
        <w:rPr>
          <w:rFonts w:ascii="Calibri" w:hAnsi="Calibri"/>
          <w:color w:val="auto"/>
          <w:sz w:val="22"/>
          <w:szCs w:val="22"/>
        </w:rPr>
      </w:pPr>
      <w:bookmarkStart w:id="54" w:name="_Toc31648599"/>
      <w:r>
        <w:rPr>
          <w:rFonts w:ascii="Calibri" w:hAnsi="Calibri"/>
          <w:color w:val="auto"/>
          <w:sz w:val="22"/>
          <w:szCs w:val="22"/>
        </w:rPr>
        <w:t xml:space="preserve">Artículo 16. </w:t>
      </w:r>
      <w:r w:rsidR="00416B0B">
        <w:rPr>
          <w:rFonts w:ascii="Calibri" w:hAnsi="Calibri"/>
          <w:color w:val="auto"/>
          <w:sz w:val="22"/>
          <w:szCs w:val="22"/>
        </w:rPr>
        <w:t>Designación de beneficiarios</w:t>
      </w:r>
      <w:bookmarkEnd w:id="54"/>
    </w:p>
    <w:p w14:paraId="5608A510" w14:textId="339867B2" w:rsidR="0041393C" w:rsidRDefault="00BD0D17" w:rsidP="00BD0D17">
      <w:pPr>
        <w:spacing w:after="0" w:line="240" w:lineRule="auto"/>
        <w:jc w:val="both"/>
      </w:pPr>
      <w:r w:rsidRPr="00446674">
        <w:t xml:space="preserve">El </w:t>
      </w:r>
      <w:r w:rsidR="00C37F43" w:rsidRPr="00446674">
        <w:t xml:space="preserve">Asegurado podrá designar </w:t>
      </w:r>
      <w:r w:rsidR="00DE355A" w:rsidRPr="00446674">
        <w:t>B</w:t>
      </w:r>
      <w:r w:rsidR="00C37F43" w:rsidRPr="00446674">
        <w:t xml:space="preserve">eneficiarios para que en caso de </w:t>
      </w:r>
      <w:r w:rsidRPr="00446674">
        <w:t xml:space="preserve">su </w:t>
      </w:r>
      <w:r w:rsidR="00C37F43" w:rsidRPr="00446674">
        <w:t>fallecimiento</w:t>
      </w:r>
      <w:r w:rsidR="007E2073" w:rsidRPr="00446674">
        <w:t xml:space="preserve"> reciban la indemnización por la Cobertura Básica Muerte por </w:t>
      </w:r>
      <w:r w:rsidR="00135400">
        <w:t>C</w:t>
      </w:r>
      <w:r w:rsidR="007E2073" w:rsidRPr="00446674">
        <w:t xml:space="preserve">ualquier </w:t>
      </w:r>
      <w:r w:rsidR="00135400">
        <w:t>C</w:t>
      </w:r>
      <w:r w:rsidR="007E2073" w:rsidRPr="00446674">
        <w:t>ausa.</w:t>
      </w:r>
      <w:r w:rsidR="0041393C" w:rsidRPr="00446674">
        <w:t xml:space="preserve"> Al designar varios </w:t>
      </w:r>
      <w:r w:rsidR="00DE355A" w:rsidRPr="00446674">
        <w:t>B</w:t>
      </w:r>
      <w:r w:rsidR="0041393C" w:rsidRPr="00446674">
        <w:t xml:space="preserve">eneficiarios, el </w:t>
      </w:r>
      <w:r w:rsidR="007D789E" w:rsidRPr="00446674">
        <w:t>Asegurado</w:t>
      </w:r>
      <w:r w:rsidR="0041393C" w:rsidRPr="00446674">
        <w:t xml:space="preserve"> deberá indicar la proporción aplicable para el pago de la indemnización a cada </w:t>
      </w:r>
      <w:r w:rsidR="00DE355A" w:rsidRPr="00446674">
        <w:t>B</w:t>
      </w:r>
      <w:r w:rsidR="0041393C" w:rsidRPr="00446674">
        <w:t>eneficiario. La designación constará en la S</w:t>
      </w:r>
      <w:r w:rsidR="00932E79" w:rsidRPr="00446674">
        <w:t>olicitud de Seguro o Certificado de Seguro</w:t>
      </w:r>
      <w:r w:rsidR="0041393C" w:rsidRPr="00446674">
        <w:t>.</w:t>
      </w:r>
      <w:r w:rsidR="00EE08B8" w:rsidRPr="00446674">
        <w:t xml:space="preserve"> En ausencia de esta determinación, </w:t>
      </w:r>
      <w:r w:rsidR="00DE355A" w:rsidRPr="00446674">
        <w:t>la indemnización</w:t>
      </w:r>
      <w:r w:rsidR="00EE08B8" w:rsidRPr="00446674">
        <w:t xml:space="preserve"> se distribuirá en partes iguales entre </w:t>
      </w:r>
      <w:r w:rsidR="00DE355A" w:rsidRPr="00446674">
        <w:t>todos los</w:t>
      </w:r>
      <w:r w:rsidR="00EE08B8" w:rsidRPr="00446674">
        <w:t xml:space="preserve"> Beneficiarios.</w:t>
      </w:r>
    </w:p>
    <w:p w14:paraId="78CED5C7" w14:textId="31EC2363" w:rsidR="003D7D46" w:rsidRDefault="003D7D46" w:rsidP="00BD0D17">
      <w:pPr>
        <w:spacing w:after="0" w:line="240" w:lineRule="auto"/>
        <w:jc w:val="both"/>
      </w:pPr>
    </w:p>
    <w:p w14:paraId="4B165C9D" w14:textId="65142A92" w:rsidR="003D7D46" w:rsidRPr="00446674" w:rsidRDefault="003D7D46" w:rsidP="00BD0D17">
      <w:pPr>
        <w:spacing w:after="0" w:line="240" w:lineRule="auto"/>
        <w:jc w:val="both"/>
      </w:pPr>
      <w:r>
        <w:t>E</w:t>
      </w:r>
      <w:r w:rsidR="00AA0D66">
        <w:t>n las coberturas de Incapacidad Total y Permanente, Desmembramiento y Anticipo de suma por Enfermedad Terminal, el asegurado es el propio beneficiario en vida de esas indemnizaciones, por lo que de conformidad con lo establecido en el artículo 520 del Código Civil, en caso de que el Asegurado fallezca antes de haber recibido dichas indemnizaciones, corresponderán a los herederos legales del asegurado establecidos en el procedimiento sucesorio correspondiente. Para estos casos no resulta válida la designación de beneficiarios en la póliza.</w:t>
      </w:r>
    </w:p>
    <w:p w14:paraId="42B91B99" w14:textId="77777777" w:rsidR="00586621" w:rsidRDefault="00586621" w:rsidP="00CB746F">
      <w:pPr>
        <w:spacing w:after="0" w:line="240" w:lineRule="auto"/>
        <w:jc w:val="both"/>
      </w:pPr>
    </w:p>
    <w:p w14:paraId="514E2149" w14:textId="74838F04" w:rsidR="003D6862" w:rsidRDefault="00FB3CE1" w:rsidP="00CB746F">
      <w:pPr>
        <w:spacing w:after="0" w:line="240" w:lineRule="auto"/>
        <w:jc w:val="both"/>
      </w:pPr>
      <w:r>
        <w:t xml:space="preserve">Si el beneficiario lo es </w:t>
      </w:r>
      <w:r w:rsidR="008A17D7">
        <w:t>debido a</w:t>
      </w:r>
      <w:r>
        <w:t xml:space="preserve"> un crédito a favor del asegurado, su beneficio se limitará al </w:t>
      </w:r>
      <w:r w:rsidR="002B527E">
        <w:t xml:space="preserve">saldo insoluto de la deuda incluyendo intereses generados al momento del siniestro, según el contrato de crédito y la certificación contable </w:t>
      </w:r>
      <w:r w:rsidR="00CB746F">
        <w:t>correspondiente,</w:t>
      </w:r>
      <w:r w:rsidR="002B527E">
        <w:t xml:space="preserve"> pero sin exceder la suma asegurada convenida. Si la suma asegurada </w:t>
      </w:r>
      <w:r w:rsidR="00CB746F">
        <w:t xml:space="preserve">convenida excede el beneficio indicado, el remanente se pagará </w:t>
      </w:r>
      <w:r w:rsidR="00FD34DD">
        <w:t xml:space="preserve">al asegurado, </w:t>
      </w:r>
      <w:r w:rsidR="00CB746F">
        <w:t>a sus beneficiarios distintos del acreditante o a sus herederos según corresponda.</w:t>
      </w:r>
    </w:p>
    <w:p w14:paraId="76127C9E" w14:textId="3E43B674" w:rsidR="008A17D7" w:rsidRDefault="008A17D7" w:rsidP="00CB746F">
      <w:pPr>
        <w:spacing w:after="0" w:line="240" w:lineRule="auto"/>
        <w:jc w:val="both"/>
      </w:pPr>
    </w:p>
    <w:p w14:paraId="043C616E" w14:textId="5D9511C7" w:rsidR="00231C48" w:rsidRDefault="0041393C" w:rsidP="00BD0D17">
      <w:pPr>
        <w:spacing w:after="0" w:line="240" w:lineRule="auto"/>
        <w:jc w:val="both"/>
      </w:pPr>
      <w:r>
        <w:t xml:space="preserve">El </w:t>
      </w:r>
      <w:r w:rsidR="003416F7">
        <w:t>Asegurado</w:t>
      </w:r>
      <w:r>
        <w:t xml:space="preserve"> podrá cambiar la designación de </w:t>
      </w:r>
      <w:r w:rsidR="00684B33">
        <w:t>B</w:t>
      </w:r>
      <w:r>
        <w:t xml:space="preserve">eneficiarios </w:t>
      </w:r>
      <w:r w:rsidR="003416F7">
        <w:t>e</w:t>
      </w:r>
      <w:r>
        <w:t>n cualquier momento durante la vigencia de esta póliza</w:t>
      </w:r>
      <w:r w:rsidR="003416F7">
        <w:t xml:space="preserve">, mediante comunicación por escrito dirigida a </w:t>
      </w:r>
      <w:r w:rsidR="003416F7" w:rsidRPr="00C12909">
        <w:rPr>
          <w:b/>
          <w:bCs/>
        </w:rPr>
        <w:t>SEGUROS LAFISE</w:t>
      </w:r>
      <w:r w:rsidR="003416F7">
        <w:t>.</w:t>
      </w:r>
      <w:r>
        <w:t xml:space="preserve"> El cambio solo surtirá efecto a partir de la fecha de notificación </w:t>
      </w:r>
      <w:r w:rsidR="0072398E">
        <w:t xml:space="preserve">a </w:t>
      </w:r>
      <w:r w:rsidR="0072398E" w:rsidRPr="00C12909">
        <w:rPr>
          <w:b/>
          <w:bCs/>
        </w:rPr>
        <w:t>SEGUROS LAFISE</w:t>
      </w:r>
      <w:r>
        <w:t>.</w:t>
      </w:r>
      <w:r w:rsidR="00D14FDB">
        <w:t xml:space="preserve"> </w:t>
      </w:r>
      <w:r w:rsidR="00525EF2">
        <w:t xml:space="preserve">Lo anterior salvo en los casos de Beneficiario Acreedor, </w:t>
      </w:r>
      <w:r w:rsidR="00D66EE2">
        <w:t xml:space="preserve">ya </w:t>
      </w:r>
      <w:r w:rsidR="009F5DBC">
        <w:t>que su designación solo podrá ser revocada</w:t>
      </w:r>
      <w:r w:rsidR="00AF6478">
        <w:t xml:space="preserve"> cuando medie autorización expresa del Beneficiario Acreedor o cuando exista prueba fehaciente </w:t>
      </w:r>
      <w:r w:rsidR="00AB67FD">
        <w:t>del cumplimiento de la obligación del Asegurado con dicho Beneficiario.</w:t>
      </w:r>
    </w:p>
    <w:p w14:paraId="3AD7D95B" w14:textId="05BA5EA4" w:rsidR="00CB746F" w:rsidRDefault="00CB746F" w:rsidP="00BD0D17">
      <w:pPr>
        <w:spacing w:after="0" w:line="240" w:lineRule="auto"/>
        <w:jc w:val="both"/>
      </w:pPr>
    </w:p>
    <w:p w14:paraId="2392EC4D" w14:textId="495D3C4C" w:rsidR="0041393C" w:rsidRDefault="0041393C" w:rsidP="00BD0D17">
      <w:pPr>
        <w:spacing w:after="0" w:line="240" w:lineRule="auto"/>
        <w:jc w:val="both"/>
        <w:rPr>
          <w:b/>
          <w:bCs/>
        </w:rPr>
      </w:pPr>
      <w:r w:rsidRPr="00C12909">
        <w:rPr>
          <w:b/>
          <w:bCs/>
        </w:rPr>
        <w:t>En el caso de que se desee nombrar beneficiarios a menores de edad, no se debe señalar a un mayor de edad como representante de los menores para efecto de que, en su representación, cobre la indemnización.</w:t>
      </w:r>
      <w:r w:rsidR="00C12909">
        <w:rPr>
          <w:b/>
          <w:bCs/>
        </w:rPr>
        <w:t xml:space="preserve"> </w:t>
      </w:r>
      <w:r w:rsidRPr="00C12909">
        <w:rPr>
          <w:b/>
          <w:bCs/>
        </w:rPr>
        <w:t>Lo anterior, porque las legislaciones civiles previenen la forma en que deben designarse tutores, albaceas, representantes de herederos u otros cargos similares y no consideran al contrato de seguro como el instrumento adecuado para tales designaciones.</w:t>
      </w:r>
    </w:p>
    <w:p w14:paraId="18DEFED0" w14:textId="77777777" w:rsidR="00BD0D17" w:rsidRPr="00C12909" w:rsidRDefault="00BD0D17" w:rsidP="00BD0D17">
      <w:pPr>
        <w:spacing w:after="0" w:line="240" w:lineRule="auto"/>
        <w:jc w:val="both"/>
        <w:rPr>
          <w:b/>
          <w:bCs/>
        </w:rPr>
      </w:pPr>
    </w:p>
    <w:p w14:paraId="567FFD58" w14:textId="08531C34" w:rsidR="0041393C" w:rsidRDefault="0041393C" w:rsidP="00BD0D17">
      <w:pPr>
        <w:spacing w:after="0" w:line="240" w:lineRule="auto"/>
        <w:jc w:val="both"/>
        <w:rPr>
          <w:b/>
          <w:bCs/>
        </w:rPr>
      </w:pPr>
      <w:r w:rsidRPr="00C12909">
        <w:rPr>
          <w:b/>
          <w:bCs/>
        </w:rPr>
        <w:t>La designación que se hiciera de un mayor de edad como representante de menores beneficiarios, durante la minoría de edad de ellos, legalmente puede implicar que se nombra beneficiario al mayor de edad, quien en todo caso sólo tendría una obligación moral, pues la designación que se hace de beneficiarios en un contrato de seguro le concede el derecho incondicionado de disponer de la suma asegurada.</w:t>
      </w:r>
    </w:p>
    <w:p w14:paraId="776DA618" w14:textId="4489D131" w:rsidR="00CB746F" w:rsidRDefault="00CB746F" w:rsidP="00BD0D17">
      <w:pPr>
        <w:spacing w:after="0" w:line="240" w:lineRule="auto"/>
        <w:jc w:val="both"/>
        <w:rPr>
          <w:b/>
          <w:bCs/>
        </w:rPr>
      </w:pPr>
    </w:p>
    <w:p w14:paraId="27AB22B2" w14:textId="7CEC5F30" w:rsidR="00BD0D17" w:rsidRPr="00AB0B71" w:rsidRDefault="00CB746F" w:rsidP="00BD0D17">
      <w:pPr>
        <w:spacing w:after="0" w:line="240" w:lineRule="auto"/>
        <w:jc w:val="both"/>
      </w:pPr>
      <w:r w:rsidRPr="00AB0B71">
        <w:t xml:space="preserve">En el caso de la Cobertura de Incapacidad Total y Permanente, el asegurado es el propio beneficiario en vida de las indemnizaciones que </w:t>
      </w:r>
      <w:r w:rsidR="00AB0B71">
        <w:t xml:space="preserve">le </w:t>
      </w:r>
      <w:r w:rsidRPr="00AB0B71">
        <w:t>correspondan</w:t>
      </w:r>
      <w:r w:rsidR="00AB0B71">
        <w:t>. E</w:t>
      </w:r>
      <w:r w:rsidRPr="00AB0B71">
        <w:t xml:space="preserve">n caso de que el asegurado fallezca antes de recibir </w:t>
      </w:r>
      <w:r w:rsidR="00AB0B71">
        <w:t xml:space="preserve">tales </w:t>
      </w:r>
      <w:r w:rsidR="00AB0B71" w:rsidRPr="00AB0B71">
        <w:t>indemnizaciones</w:t>
      </w:r>
      <w:r w:rsidRPr="00AB0B71">
        <w:t xml:space="preserve">, </w:t>
      </w:r>
      <w:r w:rsidR="00AB0B71" w:rsidRPr="00AB0B71">
        <w:t>las mismas corresponderán a los herederos legales del asegurado, debiendo establecerse</w:t>
      </w:r>
      <w:r w:rsidR="00AB0B71">
        <w:t xml:space="preserve"> al </w:t>
      </w:r>
      <w:r w:rsidR="00FB3CE1">
        <w:t xml:space="preserve">efecto </w:t>
      </w:r>
      <w:r w:rsidR="00FB3CE1" w:rsidRPr="00AB0B71">
        <w:t>el</w:t>
      </w:r>
      <w:r w:rsidR="00AB0B71" w:rsidRPr="00AB0B71">
        <w:t xml:space="preserve"> proceso sucesorio correspondiente.</w:t>
      </w:r>
    </w:p>
    <w:p w14:paraId="22A8E7CA" w14:textId="77777777" w:rsidR="00AB0B71" w:rsidRPr="00C12909" w:rsidRDefault="00AB0B71" w:rsidP="00BD0D17">
      <w:pPr>
        <w:spacing w:after="0" w:line="240" w:lineRule="auto"/>
        <w:jc w:val="both"/>
        <w:rPr>
          <w:b/>
          <w:bCs/>
        </w:rPr>
      </w:pPr>
    </w:p>
    <w:p w14:paraId="24A8B0A8" w14:textId="2B3BAEEB" w:rsidR="00D81BC2" w:rsidRPr="00DE1FDC" w:rsidRDefault="00D26710" w:rsidP="00D26710">
      <w:pPr>
        <w:pStyle w:val="Ttulo1"/>
        <w:tabs>
          <w:tab w:val="clear" w:pos="0"/>
        </w:tabs>
        <w:suppressAutoHyphens w:val="0"/>
        <w:overflowPunct/>
        <w:autoSpaceDE/>
        <w:autoSpaceDN/>
        <w:adjustRightInd/>
        <w:spacing w:after="160"/>
        <w:ind w:left="360"/>
        <w:jc w:val="center"/>
        <w:textAlignment w:val="auto"/>
        <w:rPr>
          <w:rFonts w:asciiTheme="minorHAnsi" w:eastAsia="SimSun" w:hAnsiTheme="minorHAnsi" w:cstheme="minorHAnsi"/>
          <w:bCs/>
          <w:kern w:val="32"/>
          <w:sz w:val="28"/>
          <w:szCs w:val="28"/>
          <w:lang w:eastAsia="zh-CN"/>
        </w:rPr>
      </w:pPr>
      <w:bookmarkStart w:id="55" w:name="_Toc514944793"/>
      <w:bookmarkStart w:id="56" w:name="_Toc514944794"/>
      <w:bookmarkStart w:id="57" w:name="_Toc514944795"/>
      <w:bookmarkStart w:id="58" w:name="_Toc514944796"/>
      <w:bookmarkStart w:id="59" w:name="_Toc514944797"/>
      <w:bookmarkStart w:id="60" w:name="_Toc514944798"/>
      <w:bookmarkStart w:id="61" w:name="_Toc514944801"/>
      <w:bookmarkStart w:id="62" w:name="_Toc514944802"/>
      <w:bookmarkStart w:id="63" w:name="_Toc514944804"/>
      <w:bookmarkStart w:id="64" w:name="_Toc514944806"/>
      <w:bookmarkStart w:id="65" w:name="_Toc514944807"/>
      <w:bookmarkStart w:id="66" w:name="_Toc514944808"/>
      <w:bookmarkStart w:id="67" w:name="_Toc31648600"/>
      <w:bookmarkEnd w:id="55"/>
      <w:bookmarkEnd w:id="56"/>
      <w:bookmarkEnd w:id="57"/>
      <w:bookmarkEnd w:id="58"/>
      <w:bookmarkEnd w:id="59"/>
      <w:bookmarkEnd w:id="60"/>
      <w:bookmarkEnd w:id="61"/>
      <w:bookmarkEnd w:id="62"/>
      <w:bookmarkEnd w:id="63"/>
      <w:bookmarkEnd w:id="64"/>
      <w:bookmarkEnd w:id="65"/>
      <w:bookmarkEnd w:id="66"/>
      <w:r>
        <w:rPr>
          <w:rFonts w:asciiTheme="minorHAnsi" w:eastAsia="SimSun" w:hAnsiTheme="minorHAnsi" w:cstheme="minorHAnsi"/>
          <w:bCs/>
          <w:kern w:val="32"/>
          <w:sz w:val="28"/>
          <w:szCs w:val="28"/>
          <w:lang w:eastAsia="zh-CN"/>
        </w:rPr>
        <w:lastRenderedPageBreak/>
        <w:t xml:space="preserve">CAPITULO V. </w:t>
      </w:r>
      <w:r w:rsidR="00D81BC2" w:rsidRPr="00DE1FDC">
        <w:rPr>
          <w:rFonts w:asciiTheme="minorHAnsi" w:eastAsia="SimSun" w:hAnsiTheme="minorHAnsi" w:cstheme="minorHAnsi"/>
          <w:bCs/>
          <w:kern w:val="32"/>
          <w:sz w:val="28"/>
          <w:szCs w:val="28"/>
          <w:lang w:eastAsia="zh-CN"/>
        </w:rPr>
        <w:t>OBLIGACIONES DEL TOMADOR</w:t>
      </w:r>
      <w:r w:rsidR="00FE7EE8" w:rsidRPr="00F84377">
        <w:rPr>
          <w:rFonts w:asciiTheme="minorHAnsi" w:eastAsia="SimSun" w:hAnsiTheme="minorHAnsi" w:cstheme="minorHAnsi"/>
          <w:bCs/>
          <w:kern w:val="32"/>
          <w:sz w:val="28"/>
          <w:szCs w:val="28"/>
          <w:lang w:eastAsia="zh-CN"/>
        </w:rPr>
        <w:t xml:space="preserve"> Y</w:t>
      </w:r>
      <w:r w:rsidR="00D81BC2" w:rsidRPr="00DE1FDC">
        <w:rPr>
          <w:rFonts w:asciiTheme="minorHAnsi" w:eastAsia="SimSun" w:hAnsiTheme="minorHAnsi" w:cstheme="minorHAnsi"/>
          <w:bCs/>
          <w:kern w:val="32"/>
          <w:sz w:val="28"/>
          <w:szCs w:val="28"/>
          <w:lang w:eastAsia="zh-CN"/>
        </w:rPr>
        <w:t xml:space="preserve"> ASEGURADO</w:t>
      </w:r>
      <w:bookmarkEnd w:id="67"/>
      <w:r w:rsidR="00D81BC2" w:rsidRPr="00DE1FDC">
        <w:rPr>
          <w:rFonts w:asciiTheme="minorHAnsi" w:eastAsia="SimSun" w:hAnsiTheme="minorHAnsi" w:cstheme="minorHAnsi"/>
          <w:bCs/>
          <w:kern w:val="32"/>
          <w:sz w:val="28"/>
          <w:szCs w:val="28"/>
          <w:lang w:eastAsia="zh-CN"/>
        </w:rPr>
        <w:t xml:space="preserve"> </w:t>
      </w:r>
    </w:p>
    <w:p w14:paraId="4B2FA3CF" w14:textId="02DBCC9C" w:rsidR="00B04E0F" w:rsidRDefault="00E571E8" w:rsidP="00E571E8">
      <w:pPr>
        <w:pStyle w:val="Ttulo3"/>
        <w:spacing w:before="0"/>
        <w:jc w:val="both"/>
        <w:rPr>
          <w:rFonts w:asciiTheme="minorHAnsi" w:hAnsiTheme="minorHAnsi" w:cstheme="minorHAnsi"/>
          <w:color w:val="auto"/>
          <w:sz w:val="22"/>
          <w:szCs w:val="22"/>
        </w:rPr>
      </w:pPr>
      <w:bookmarkStart w:id="68" w:name="_Toc31648601"/>
      <w:r>
        <w:rPr>
          <w:rFonts w:asciiTheme="minorHAnsi" w:hAnsiTheme="minorHAnsi" w:cstheme="minorHAnsi"/>
          <w:color w:val="auto"/>
          <w:sz w:val="22"/>
          <w:szCs w:val="22"/>
        </w:rPr>
        <w:t xml:space="preserve">Artículo 17. </w:t>
      </w:r>
      <w:r w:rsidR="00B04E0F">
        <w:rPr>
          <w:rFonts w:asciiTheme="minorHAnsi" w:hAnsiTheme="minorHAnsi" w:cstheme="minorHAnsi"/>
          <w:color w:val="auto"/>
          <w:sz w:val="22"/>
          <w:szCs w:val="22"/>
        </w:rPr>
        <w:t>Obligaciones del Tomador</w:t>
      </w:r>
      <w:bookmarkEnd w:id="68"/>
    </w:p>
    <w:p w14:paraId="2FAF2BBD" w14:textId="52DADA26" w:rsidR="00B04E0F" w:rsidRDefault="00B04E0F" w:rsidP="00B04E0F">
      <w:pPr>
        <w:rPr>
          <w:lang w:eastAsia="zh-CN"/>
        </w:rPr>
      </w:pPr>
      <w:r>
        <w:rPr>
          <w:lang w:eastAsia="zh-CN"/>
        </w:rPr>
        <w:t>El Tomador deberá cumplir con las siguientes obligaciones:</w:t>
      </w:r>
    </w:p>
    <w:p w14:paraId="7F937513" w14:textId="2AB3A1F7" w:rsidR="00C817E8" w:rsidRDefault="00D26710" w:rsidP="001659AB">
      <w:pPr>
        <w:pStyle w:val="Prrafodelista"/>
        <w:numPr>
          <w:ilvl w:val="0"/>
          <w:numId w:val="4"/>
        </w:numPr>
        <w:spacing w:after="0" w:line="240" w:lineRule="auto"/>
        <w:ind w:left="714" w:hanging="357"/>
        <w:jc w:val="both"/>
        <w:rPr>
          <w:lang w:eastAsia="zh-CN"/>
        </w:rPr>
      </w:pPr>
      <w:r>
        <w:rPr>
          <w:lang w:eastAsia="zh-CN"/>
        </w:rPr>
        <w:t>En caso de seguros contributivos e</w:t>
      </w:r>
      <w:r w:rsidR="00C817E8">
        <w:rPr>
          <w:lang w:eastAsia="zh-CN"/>
        </w:rPr>
        <w:t xml:space="preserve">fectuar el recaudo de las primas y su traslado </w:t>
      </w:r>
      <w:r w:rsidR="00D8203B">
        <w:rPr>
          <w:lang w:eastAsia="zh-CN"/>
        </w:rPr>
        <w:t xml:space="preserve">a </w:t>
      </w:r>
      <w:r w:rsidR="00D8203B" w:rsidRPr="00244382">
        <w:rPr>
          <w:b/>
          <w:bCs/>
          <w:lang w:eastAsia="zh-CN"/>
        </w:rPr>
        <w:t>SEGUROS LAFISE</w:t>
      </w:r>
      <w:r>
        <w:rPr>
          <w:b/>
          <w:bCs/>
          <w:lang w:eastAsia="zh-CN"/>
        </w:rPr>
        <w:t xml:space="preserve">, </w:t>
      </w:r>
      <w:r w:rsidRPr="00D26710">
        <w:rPr>
          <w:lang w:eastAsia="zh-CN"/>
        </w:rPr>
        <w:t>y en cualquier caso pagar la prima correspondiente dentro</w:t>
      </w:r>
      <w:r w:rsidR="00D8203B" w:rsidRPr="00D26710">
        <w:rPr>
          <w:lang w:eastAsia="zh-CN"/>
        </w:rPr>
        <w:t xml:space="preserve"> de los primeros diez (10) días hábiles </w:t>
      </w:r>
      <w:r w:rsidR="00157060" w:rsidRPr="00D26710">
        <w:rPr>
          <w:lang w:eastAsia="zh-CN"/>
        </w:rPr>
        <w:t>del mes</w:t>
      </w:r>
      <w:r w:rsidR="00157060">
        <w:rPr>
          <w:lang w:eastAsia="zh-CN"/>
        </w:rPr>
        <w:t xml:space="preserve"> siguiente. </w:t>
      </w:r>
    </w:p>
    <w:p w14:paraId="2F0CE3FF" w14:textId="7ECFCDAF" w:rsidR="004851B9" w:rsidRDefault="00550A29" w:rsidP="001659AB">
      <w:pPr>
        <w:pStyle w:val="Prrafodelista"/>
        <w:numPr>
          <w:ilvl w:val="0"/>
          <w:numId w:val="4"/>
        </w:numPr>
        <w:spacing w:after="0" w:line="240" w:lineRule="auto"/>
        <w:ind w:left="714" w:hanging="357"/>
        <w:jc w:val="both"/>
        <w:rPr>
          <w:lang w:eastAsia="zh-CN"/>
        </w:rPr>
      </w:pPr>
      <w:r>
        <w:rPr>
          <w:lang w:eastAsia="zh-CN"/>
        </w:rPr>
        <w:t xml:space="preserve">Remitir a </w:t>
      </w:r>
      <w:r w:rsidRPr="00244382">
        <w:rPr>
          <w:b/>
          <w:bCs/>
          <w:lang w:eastAsia="zh-CN"/>
        </w:rPr>
        <w:t>SEGUROS LAFISE</w:t>
      </w:r>
      <w:r>
        <w:rPr>
          <w:lang w:eastAsia="zh-CN"/>
        </w:rPr>
        <w:t xml:space="preserve">, en el plazo máximo de cinco (5) días </w:t>
      </w:r>
      <w:r w:rsidR="000D3E2A">
        <w:rPr>
          <w:lang w:eastAsia="zh-CN"/>
        </w:rPr>
        <w:t>naturales</w:t>
      </w:r>
      <w:r>
        <w:rPr>
          <w:lang w:eastAsia="zh-CN"/>
        </w:rPr>
        <w:t xml:space="preserve"> s</w:t>
      </w:r>
      <w:r w:rsidR="000D3E2A">
        <w:rPr>
          <w:lang w:eastAsia="zh-CN"/>
        </w:rPr>
        <w:t xml:space="preserve">iguientes a su presentación, las solicitudes de seguro </w:t>
      </w:r>
      <w:r w:rsidR="0040235A">
        <w:rPr>
          <w:lang w:eastAsia="zh-CN"/>
        </w:rPr>
        <w:t>presentad</w:t>
      </w:r>
      <w:r w:rsidR="00D66EE2">
        <w:rPr>
          <w:lang w:eastAsia="zh-CN"/>
        </w:rPr>
        <w:t>a</w:t>
      </w:r>
      <w:r w:rsidR="0040235A">
        <w:rPr>
          <w:lang w:eastAsia="zh-CN"/>
        </w:rPr>
        <w:t xml:space="preserve">s por </w:t>
      </w:r>
      <w:r w:rsidR="001D43A5">
        <w:rPr>
          <w:lang w:eastAsia="zh-CN"/>
        </w:rPr>
        <w:t>los asegurados propuestos</w:t>
      </w:r>
      <w:r w:rsidR="0040235A">
        <w:rPr>
          <w:lang w:eastAsia="zh-CN"/>
        </w:rPr>
        <w:t xml:space="preserve">. </w:t>
      </w:r>
    </w:p>
    <w:p w14:paraId="170168BA" w14:textId="10785DEE" w:rsidR="004851B9" w:rsidRDefault="007E2495" w:rsidP="001659AB">
      <w:pPr>
        <w:pStyle w:val="Prrafodelista"/>
        <w:numPr>
          <w:ilvl w:val="0"/>
          <w:numId w:val="4"/>
        </w:numPr>
        <w:jc w:val="both"/>
        <w:rPr>
          <w:lang w:eastAsia="zh-CN"/>
        </w:rPr>
      </w:pPr>
      <w:r>
        <w:rPr>
          <w:lang w:eastAsia="zh-CN"/>
        </w:rPr>
        <w:t xml:space="preserve">Cumplir dentro del plazo establecido, con el procedimiento en caso de pérdida </w:t>
      </w:r>
      <w:r w:rsidR="00DD5977">
        <w:rPr>
          <w:lang w:eastAsia="zh-CN"/>
        </w:rPr>
        <w:t>indicado en esta</w:t>
      </w:r>
      <w:r w:rsidR="00D66EE2">
        <w:rPr>
          <w:lang w:eastAsia="zh-CN"/>
        </w:rPr>
        <w:t xml:space="preserve"> Póliza.</w:t>
      </w:r>
      <w:r w:rsidR="00DD5977">
        <w:rPr>
          <w:lang w:eastAsia="zh-CN"/>
        </w:rPr>
        <w:t xml:space="preserve"> </w:t>
      </w:r>
    </w:p>
    <w:p w14:paraId="718252DD" w14:textId="0687F86F" w:rsidR="00D26710" w:rsidRDefault="00D26710" w:rsidP="001659AB">
      <w:pPr>
        <w:pStyle w:val="Prrafodelista"/>
        <w:numPr>
          <w:ilvl w:val="0"/>
          <w:numId w:val="4"/>
        </w:numPr>
        <w:jc w:val="both"/>
        <w:rPr>
          <w:lang w:eastAsia="zh-CN"/>
        </w:rPr>
      </w:pPr>
      <w:r>
        <w:rPr>
          <w:lang w:eastAsia="zh-CN"/>
        </w:rPr>
        <w:t>Cumplir con las demás condiciones de la póliza.</w:t>
      </w:r>
    </w:p>
    <w:p w14:paraId="204AE0E2" w14:textId="6662443A" w:rsidR="00B04E0F" w:rsidRPr="00824368" w:rsidRDefault="00E571E8" w:rsidP="00E571E8">
      <w:pPr>
        <w:pStyle w:val="Ttulo3"/>
        <w:spacing w:before="0"/>
        <w:jc w:val="both"/>
        <w:rPr>
          <w:rFonts w:asciiTheme="minorHAnsi" w:hAnsiTheme="minorHAnsi" w:cstheme="minorHAnsi"/>
          <w:color w:val="auto"/>
          <w:sz w:val="22"/>
          <w:szCs w:val="22"/>
        </w:rPr>
      </w:pPr>
      <w:bookmarkStart w:id="69" w:name="_Toc31648602"/>
      <w:r>
        <w:rPr>
          <w:rFonts w:asciiTheme="minorHAnsi" w:hAnsiTheme="minorHAnsi" w:cstheme="minorHAnsi"/>
          <w:color w:val="auto"/>
          <w:sz w:val="22"/>
          <w:szCs w:val="22"/>
        </w:rPr>
        <w:t xml:space="preserve">Artículo 18. </w:t>
      </w:r>
      <w:r w:rsidR="00B04E0F" w:rsidRPr="00824368">
        <w:rPr>
          <w:rFonts w:asciiTheme="minorHAnsi" w:hAnsiTheme="minorHAnsi" w:cstheme="minorHAnsi"/>
          <w:color w:val="auto"/>
          <w:sz w:val="22"/>
          <w:szCs w:val="22"/>
        </w:rPr>
        <w:t>Obligaciones del Asegurado</w:t>
      </w:r>
      <w:r w:rsidR="00B2445E">
        <w:rPr>
          <w:rFonts w:asciiTheme="minorHAnsi" w:hAnsiTheme="minorHAnsi" w:cstheme="minorHAnsi"/>
          <w:color w:val="auto"/>
          <w:sz w:val="22"/>
          <w:szCs w:val="22"/>
        </w:rPr>
        <w:t xml:space="preserve"> o Beneficiarios</w:t>
      </w:r>
      <w:bookmarkEnd w:id="69"/>
    </w:p>
    <w:p w14:paraId="51D6FE0B" w14:textId="0067F6F7" w:rsidR="00824368" w:rsidRDefault="00824368" w:rsidP="002055FD">
      <w:pPr>
        <w:pStyle w:val="Default"/>
        <w:contextualSpacing/>
        <w:jc w:val="both"/>
        <w:rPr>
          <w:rFonts w:asciiTheme="minorHAnsi" w:hAnsiTheme="minorHAnsi" w:cstheme="minorHAnsi"/>
          <w:color w:val="auto"/>
          <w:sz w:val="22"/>
          <w:szCs w:val="22"/>
        </w:rPr>
      </w:pPr>
      <w:r w:rsidRPr="00824368">
        <w:rPr>
          <w:rFonts w:asciiTheme="minorHAnsi" w:hAnsiTheme="minorHAnsi" w:cstheme="minorHAnsi"/>
          <w:color w:val="auto"/>
          <w:sz w:val="22"/>
          <w:szCs w:val="22"/>
        </w:rPr>
        <w:t xml:space="preserve">El </w:t>
      </w:r>
      <w:r>
        <w:rPr>
          <w:rFonts w:asciiTheme="minorHAnsi" w:hAnsiTheme="minorHAnsi" w:cstheme="minorHAnsi"/>
          <w:color w:val="auto"/>
          <w:sz w:val="22"/>
          <w:szCs w:val="22"/>
        </w:rPr>
        <w:t>Asegurado</w:t>
      </w:r>
      <w:r w:rsidRPr="00824368">
        <w:rPr>
          <w:rFonts w:asciiTheme="minorHAnsi" w:hAnsiTheme="minorHAnsi" w:cstheme="minorHAnsi"/>
          <w:color w:val="auto"/>
          <w:sz w:val="22"/>
          <w:szCs w:val="22"/>
        </w:rPr>
        <w:t xml:space="preserve"> </w:t>
      </w:r>
      <w:r w:rsidR="002055FD">
        <w:rPr>
          <w:rFonts w:asciiTheme="minorHAnsi" w:hAnsiTheme="minorHAnsi" w:cstheme="minorHAnsi"/>
          <w:color w:val="auto"/>
          <w:sz w:val="22"/>
          <w:szCs w:val="22"/>
        </w:rPr>
        <w:t xml:space="preserve">o Beneficiarios </w:t>
      </w:r>
      <w:r w:rsidRPr="00824368">
        <w:rPr>
          <w:rFonts w:asciiTheme="minorHAnsi" w:hAnsiTheme="minorHAnsi" w:cstheme="minorHAnsi"/>
          <w:color w:val="auto"/>
          <w:sz w:val="22"/>
          <w:szCs w:val="22"/>
        </w:rPr>
        <w:t>deberá</w:t>
      </w:r>
      <w:r w:rsidR="002055FD">
        <w:rPr>
          <w:rFonts w:asciiTheme="minorHAnsi" w:hAnsiTheme="minorHAnsi" w:cstheme="minorHAnsi"/>
          <w:color w:val="auto"/>
          <w:sz w:val="22"/>
          <w:szCs w:val="22"/>
        </w:rPr>
        <w:t>n</w:t>
      </w:r>
      <w:r w:rsidRPr="00824368">
        <w:rPr>
          <w:rFonts w:asciiTheme="minorHAnsi" w:hAnsiTheme="minorHAnsi" w:cstheme="minorHAnsi"/>
          <w:color w:val="auto"/>
          <w:sz w:val="22"/>
          <w:szCs w:val="22"/>
        </w:rPr>
        <w:t xml:space="preserve"> cumplir con las siguientes obligaciones:</w:t>
      </w:r>
    </w:p>
    <w:p w14:paraId="2F7A20AC" w14:textId="77777777" w:rsidR="002055FD" w:rsidRDefault="002055FD" w:rsidP="002055FD">
      <w:pPr>
        <w:pStyle w:val="Default"/>
        <w:spacing w:after="240"/>
        <w:contextualSpacing/>
        <w:jc w:val="both"/>
        <w:rPr>
          <w:rFonts w:asciiTheme="minorHAnsi" w:hAnsiTheme="minorHAnsi" w:cstheme="minorHAnsi"/>
          <w:color w:val="auto"/>
          <w:sz w:val="22"/>
          <w:szCs w:val="22"/>
        </w:rPr>
      </w:pPr>
    </w:p>
    <w:p w14:paraId="05DEDD55" w14:textId="5364F667" w:rsidR="00824368" w:rsidRDefault="00824368" w:rsidP="001659AB">
      <w:pPr>
        <w:pStyle w:val="Default"/>
        <w:numPr>
          <w:ilvl w:val="0"/>
          <w:numId w:val="6"/>
        </w:numPr>
        <w:spacing w:before="240" w:after="240"/>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En el caso de seguros colectivos contributivos, efectuar el aporte económico para el pago de la prima del seguro por parte del Tomador.</w:t>
      </w:r>
    </w:p>
    <w:p w14:paraId="634DB39E" w14:textId="1F6F70A6" w:rsidR="00824368" w:rsidRDefault="00824368" w:rsidP="001659AB">
      <w:pPr>
        <w:pStyle w:val="Default"/>
        <w:numPr>
          <w:ilvl w:val="0"/>
          <w:numId w:val="6"/>
        </w:numPr>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Tomar las medidas necesarias para que el riesgo no se agrave.</w:t>
      </w:r>
    </w:p>
    <w:p w14:paraId="52E22648" w14:textId="438C7CDF" w:rsidR="00B7142F" w:rsidRDefault="00B7142F" w:rsidP="001659AB">
      <w:pPr>
        <w:pStyle w:val="Prrafodelista"/>
        <w:numPr>
          <w:ilvl w:val="0"/>
          <w:numId w:val="6"/>
        </w:numPr>
        <w:spacing w:after="0" w:line="240" w:lineRule="auto"/>
        <w:ind w:left="714" w:hanging="357"/>
        <w:jc w:val="both"/>
        <w:rPr>
          <w:lang w:eastAsia="zh-CN"/>
        </w:rPr>
      </w:pPr>
      <w:r>
        <w:rPr>
          <w:lang w:eastAsia="zh-CN"/>
        </w:rPr>
        <w:t xml:space="preserve">Cumplir dentro del plazo </w:t>
      </w:r>
      <w:r w:rsidR="00D26710">
        <w:rPr>
          <w:lang w:eastAsia="zh-CN"/>
        </w:rPr>
        <w:t>establecido con</w:t>
      </w:r>
      <w:r>
        <w:rPr>
          <w:lang w:eastAsia="zh-CN"/>
        </w:rPr>
        <w:t xml:space="preserve"> el procedimiento en caso de pérdida</w:t>
      </w:r>
      <w:r w:rsidR="00D26710">
        <w:rPr>
          <w:lang w:eastAsia="zh-CN"/>
        </w:rPr>
        <w:t>, de conformidad con lo</w:t>
      </w:r>
      <w:r>
        <w:rPr>
          <w:lang w:eastAsia="zh-CN"/>
        </w:rPr>
        <w:t xml:space="preserve"> indicado en </w:t>
      </w:r>
      <w:r w:rsidR="00D26710">
        <w:rPr>
          <w:lang w:eastAsia="zh-CN"/>
        </w:rPr>
        <w:t>esta póliza.</w:t>
      </w:r>
      <w:r>
        <w:rPr>
          <w:lang w:eastAsia="zh-CN"/>
        </w:rPr>
        <w:t xml:space="preserve"> </w:t>
      </w:r>
    </w:p>
    <w:p w14:paraId="295BE85B" w14:textId="3445A197" w:rsidR="004421BA" w:rsidRDefault="004421BA" w:rsidP="001659AB">
      <w:pPr>
        <w:pStyle w:val="Prrafodelista"/>
        <w:numPr>
          <w:ilvl w:val="0"/>
          <w:numId w:val="6"/>
        </w:numPr>
        <w:jc w:val="both"/>
        <w:rPr>
          <w:lang w:eastAsia="zh-CN"/>
        </w:rPr>
      </w:pPr>
      <w:r>
        <w:rPr>
          <w:lang w:eastAsia="zh-CN"/>
        </w:rPr>
        <w:t xml:space="preserve">Cumplir con </w:t>
      </w:r>
      <w:r w:rsidR="00D26710">
        <w:rPr>
          <w:lang w:eastAsia="zh-CN"/>
        </w:rPr>
        <w:t xml:space="preserve">las demás </w:t>
      </w:r>
      <w:r>
        <w:rPr>
          <w:lang w:eastAsia="zh-CN"/>
        </w:rPr>
        <w:t xml:space="preserve">obligaciones </w:t>
      </w:r>
      <w:r w:rsidR="007D64F5">
        <w:rPr>
          <w:lang w:eastAsia="zh-CN"/>
        </w:rPr>
        <w:t xml:space="preserve">de </w:t>
      </w:r>
      <w:r w:rsidR="000A0188">
        <w:rPr>
          <w:lang w:eastAsia="zh-CN"/>
        </w:rPr>
        <w:t>esta póliza</w:t>
      </w:r>
      <w:r>
        <w:rPr>
          <w:lang w:eastAsia="zh-CN"/>
        </w:rPr>
        <w:t>.</w:t>
      </w:r>
    </w:p>
    <w:p w14:paraId="1EDB03F7" w14:textId="25F917BC" w:rsidR="00EA299C" w:rsidRPr="00DE1FDC" w:rsidRDefault="00E571E8" w:rsidP="00E571E8">
      <w:pPr>
        <w:pStyle w:val="Ttulo3"/>
        <w:spacing w:before="0"/>
        <w:jc w:val="both"/>
        <w:rPr>
          <w:rFonts w:asciiTheme="minorHAnsi" w:hAnsiTheme="minorHAnsi" w:cstheme="minorHAnsi"/>
          <w:color w:val="auto"/>
          <w:sz w:val="22"/>
          <w:szCs w:val="22"/>
        </w:rPr>
      </w:pPr>
      <w:bookmarkStart w:id="70" w:name="_Toc4769038"/>
      <w:bookmarkStart w:id="71" w:name="_Toc4769454"/>
      <w:bookmarkStart w:id="72" w:name="_Toc5005808"/>
      <w:bookmarkStart w:id="73" w:name="_Toc31648603"/>
      <w:bookmarkEnd w:id="70"/>
      <w:bookmarkEnd w:id="71"/>
      <w:bookmarkEnd w:id="72"/>
      <w:r>
        <w:rPr>
          <w:rFonts w:asciiTheme="minorHAnsi" w:hAnsiTheme="minorHAnsi" w:cstheme="minorHAnsi"/>
          <w:color w:val="auto"/>
          <w:sz w:val="22"/>
          <w:szCs w:val="22"/>
        </w:rPr>
        <w:t xml:space="preserve">Artículo 19. </w:t>
      </w:r>
      <w:r w:rsidR="00EA299C" w:rsidRPr="00DE1FDC">
        <w:rPr>
          <w:rFonts w:asciiTheme="minorHAnsi" w:hAnsiTheme="minorHAnsi" w:cstheme="minorHAnsi"/>
          <w:color w:val="auto"/>
          <w:sz w:val="22"/>
          <w:szCs w:val="22"/>
        </w:rPr>
        <w:t>Deducible</w:t>
      </w:r>
      <w:bookmarkEnd w:id="73"/>
      <w:r w:rsidR="00EA299C" w:rsidRPr="00DE1FDC">
        <w:rPr>
          <w:rFonts w:asciiTheme="minorHAnsi" w:hAnsiTheme="minorHAnsi" w:cstheme="minorHAnsi"/>
          <w:color w:val="auto"/>
          <w:sz w:val="22"/>
          <w:szCs w:val="22"/>
        </w:rPr>
        <w:t xml:space="preserve"> </w:t>
      </w:r>
    </w:p>
    <w:p w14:paraId="3609896E" w14:textId="27D39286" w:rsidR="00CB5B9E" w:rsidRPr="00435985" w:rsidRDefault="00D42A88" w:rsidP="00435985">
      <w:pPr>
        <w:jc w:val="both"/>
        <w:rPr>
          <w:rFonts w:cs="Arial"/>
        </w:rPr>
      </w:pPr>
      <w:bookmarkStart w:id="74" w:name="_Toc514944811"/>
      <w:bookmarkStart w:id="75" w:name="_Toc514944813"/>
      <w:bookmarkStart w:id="76" w:name="_Toc514944815"/>
      <w:bookmarkStart w:id="77" w:name="_Toc514944817"/>
      <w:bookmarkStart w:id="78" w:name="_Toc514944818"/>
      <w:bookmarkStart w:id="79" w:name="_Toc514944819"/>
      <w:bookmarkStart w:id="80" w:name="_Toc474155785"/>
      <w:bookmarkStart w:id="81" w:name="_Toc477163642"/>
      <w:bookmarkEnd w:id="74"/>
      <w:bookmarkEnd w:id="75"/>
      <w:bookmarkEnd w:id="76"/>
      <w:bookmarkEnd w:id="77"/>
      <w:bookmarkEnd w:id="78"/>
      <w:bookmarkEnd w:id="79"/>
      <w:r>
        <w:rPr>
          <w:rFonts w:cs="Arial"/>
        </w:rPr>
        <w:t>La presente póliza no tiene deducibles</w:t>
      </w:r>
      <w:r w:rsidR="00CB5B9E">
        <w:rPr>
          <w:rFonts w:cs="Arial"/>
        </w:rPr>
        <w:t>.</w:t>
      </w:r>
    </w:p>
    <w:p w14:paraId="5F2F6DEF" w14:textId="67A623DE" w:rsidR="000A0534" w:rsidRPr="00DE1FDC" w:rsidRDefault="00E571E8" w:rsidP="00E571E8">
      <w:pPr>
        <w:pStyle w:val="Ttulo3"/>
        <w:spacing w:before="0"/>
        <w:jc w:val="both"/>
        <w:rPr>
          <w:rFonts w:asciiTheme="minorHAnsi" w:hAnsiTheme="minorHAnsi" w:cstheme="minorHAnsi"/>
          <w:b w:val="0"/>
          <w:bCs w:val="0"/>
        </w:rPr>
      </w:pPr>
      <w:bookmarkStart w:id="82" w:name="_Toc31648604"/>
      <w:r>
        <w:rPr>
          <w:rFonts w:asciiTheme="minorHAnsi" w:hAnsiTheme="minorHAnsi" w:cstheme="minorHAnsi"/>
          <w:color w:val="auto"/>
          <w:sz w:val="22"/>
          <w:szCs w:val="22"/>
        </w:rPr>
        <w:t xml:space="preserve">Artículo 20. </w:t>
      </w:r>
      <w:r w:rsidR="000A0534" w:rsidRPr="00DE1FDC">
        <w:rPr>
          <w:rFonts w:asciiTheme="minorHAnsi" w:hAnsiTheme="minorHAnsi" w:cstheme="minorHAnsi"/>
          <w:color w:val="auto"/>
          <w:sz w:val="22"/>
          <w:szCs w:val="22"/>
        </w:rPr>
        <w:t>Legitimación de capitales</w:t>
      </w:r>
      <w:bookmarkEnd w:id="80"/>
      <w:bookmarkEnd w:id="81"/>
      <w:bookmarkEnd w:id="82"/>
      <w:r w:rsidR="000A0534" w:rsidRPr="00DE1FDC">
        <w:rPr>
          <w:rFonts w:asciiTheme="minorHAnsi" w:hAnsiTheme="minorHAnsi" w:cstheme="minorHAnsi"/>
          <w:color w:val="auto"/>
          <w:sz w:val="22"/>
          <w:szCs w:val="22"/>
        </w:rPr>
        <w:t xml:space="preserve"> </w:t>
      </w:r>
    </w:p>
    <w:p w14:paraId="4BD9137C" w14:textId="18C35E71" w:rsidR="000A0534" w:rsidRDefault="000A0534" w:rsidP="00DE1FDC">
      <w:pPr>
        <w:jc w:val="both"/>
        <w:rPr>
          <w:rFonts w:asciiTheme="minorHAnsi" w:hAnsiTheme="minorHAnsi" w:cstheme="minorHAnsi"/>
          <w:lang w:eastAsia="zh-CN"/>
        </w:rPr>
      </w:pPr>
      <w:r w:rsidRPr="00DE1FDC">
        <w:rPr>
          <w:rFonts w:asciiTheme="minorHAnsi" w:hAnsiTheme="minorHAnsi" w:cstheme="minorHAnsi"/>
          <w:lang w:eastAsia="zh-CN"/>
        </w:rPr>
        <w:t xml:space="preserve">El Tomador </w:t>
      </w:r>
      <w:r w:rsidR="002B2DEE">
        <w:rPr>
          <w:rFonts w:asciiTheme="minorHAnsi" w:hAnsiTheme="minorHAnsi" w:cstheme="minorHAnsi"/>
          <w:lang w:eastAsia="zh-CN"/>
        </w:rPr>
        <w:t xml:space="preserve">y Asegurado </w:t>
      </w:r>
      <w:r w:rsidRPr="00DE1FDC">
        <w:rPr>
          <w:rFonts w:asciiTheme="minorHAnsi" w:hAnsiTheme="minorHAnsi" w:cstheme="minorHAnsi"/>
          <w:lang w:eastAsia="zh-CN"/>
        </w:rPr>
        <w:t>se compromete</w:t>
      </w:r>
      <w:r w:rsidR="007D64F5">
        <w:rPr>
          <w:rFonts w:asciiTheme="minorHAnsi" w:hAnsiTheme="minorHAnsi" w:cstheme="minorHAnsi"/>
          <w:lang w:eastAsia="zh-CN"/>
        </w:rPr>
        <w:t>n</w:t>
      </w:r>
      <w:r w:rsidRPr="00DE1FDC">
        <w:rPr>
          <w:rFonts w:asciiTheme="minorHAnsi" w:hAnsiTheme="minorHAnsi" w:cstheme="minorHAnsi"/>
          <w:lang w:eastAsia="zh-CN"/>
        </w:rPr>
        <w:t xml:space="preserve"> con </w:t>
      </w:r>
      <w:r w:rsidRPr="00DE1FDC">
        <w:rPr>
          <w:rFonts w:asciiTheme="minorHAnsi" w:hAnsiTheme="minorHAnsi" w:cstheme="minorHAnsi"/>
          <w:b/>
          <w:lang w:eastAsia="zh-CN"/>
        </w:rPr>
        <w:t>SEGUROS LAFISE</w:t>
      </w:r>
      <w:r w:rsidRPr="00DE1FDC">
        <w:rPr>
          <w:rFonts w:asciiTheme="minorHAnsi" w:hAnsiTheme="minorHAnsi" w:cstheme="minorHAnsi"/>
          <w:lang w:eastAsia="zh-CN"/>
        </w:rPr>
        <w:t>, a brindar información veraz y verificable, a efecto de cumplimentar el formulario denominado “Solicitud-Conozca a su cliente”</w:t>
      </w:r>
      <w:r w:rsidR="000A284D">
        <w:rPr>
          <w:rFonts w:asciiTheme="minorHAnsi" w:hAnsiTheme="minorHAnsi" w:cstheme="minorHAnsi"/>
          <w:lang w:eastAsia="zh-CN"/>
        </w:rPr>
        <w:t>.</w:t>
      </w:r>
      <w:r w:rsidRPr="00DE1FDC">
        <w:rPr>
          <w:rFonts w:asciiTheme="minorHAnsi" w:hAnsiTheme="minorHAnsi" w:cstheme="minorHAnsi"/>
          <w:lang w:eastAsia="zh-CN"/>
        </w:rPr>
        <w:t xml:space="preserve"> </w:t>
      </w:r>
    </w:p>
    <w:p w14:paraId="1E29646F" w14:textId="61369449" w:rsidR="001B645F" w:rsidRPr="00DE1FDC" w:rsidRDefault="00E571E8" w:rsidP="00E571E8">
      <w:pPr>
        <w:pStyle w:val="Ttulo3"/>
        <w:jc w:val="both"/>
        <w:rPr>
          <w:rFonts w:asciiTheme="minorHAnsi" w:hAnsiTheme="minorHAnsi" w:cstheme="minorHAnsi"/>
          <w:color w:val="auto"/>
          <w:sz w:val="22"/>
          <w:szCs w:val="22"/>
        </w:rPr>
      </w:pPr>
      <w:bookmarkStart w:id="83" w:name="_Toc31648605"/>
      <w:r>
        <w:rPr>
          <w:rFonts w:asciiTheme="minorHAnsi" w:hAnsiTheme="minorHAnsi" w:cstheme="minorHAnsi"/>
          <w:color w:val="auto"/>
          <w:sz w:val="22"/>
          <w:szCs w:val="22"/>
        </w:rPr>
        <w:t xml:space="preserve">Artículo 21. </w:t>
      </w:r>
      <w:r w:rsidR="001B645F" w:rsidRPr="00DE1FDC">
        <w:rPr>
          <w:rFonts w:asciiTheme="minorHAnsi" w:hAnsiTheme="minorHAnsi" w:cstheme="minorHAnsi"/>
          <w:color w:val="auto"/>
          <w:sz w:val="22"/>
          <w:szCs w:val="22"/>
        </w:rPr>
        <w:t>Actualización de datos</w:t>
      </w:r>
      <w:bookmarkEnd w:id="83"/>
    </w:p>
    <w:p w14:paraId="34FEC214" w14:textId="1A579062" w:rsidR="001B645F" w:rsidRDefault="001B645F" w:rsidP="00007EB6">
      <w:pPr>
        <w:pStyle w:val="Default"/>
        <w:spacing w:after="240"/>
        <w:jc w:val="both"/>
        <w:rPr>
          <w:rFonts w:asciiTheme="minorHAnsi" w:hAnsiTheme="minorHAnsi" w:cstheme="minorHAnsi"/>
          <w:sz w:val="22"/>
          <w:szCs w:val="22"/>
        </w:rPr>
      </w:pPr>
      <w:r w:rsidRPr="00DE1FDC">
        <w:rPr>
          <w:rFonts w:asciiTheme="minorHAnsi" w:hAnsiTheme="minorHAnsi" w:cstheme="minorHAnsi"/>
          <w:sz w:val="22"/>
          <w:szCs w:val="22"/>
        </w:rPr>
        <w:t>El Tomador y/o Asegurado tiene</w:t>
      </w:r>
      <w:r w:rsidR="00824368">
        <w:rPr>
          <w:rFonts w:asciiTheme="minorHAnsi" w:hAnsiTheme="minorHAnsi" w:cstheme="minorHAnsi"/>
          <w:sz w:val="22"/>
          <w:szCs w:val="22"/>
        </w:rPr>
        <w:t>n</w:t>
      </w:r>
      <w:r w:rsidRPr="00DE1FDC">
        <w:rPr>
          <w:rFonts w:asciiTheme="minorHAnsi" w:hAnsiTheme="minorHAnsi" w:cstheme="minorHAnsi"/>
          <w:sz w:val="22"/>
          <w:szCs w:val="22"/>
        </w:rPr>
        <w:t xml:space="preserve"> la responsabilidad de informar a </w:t>
      </w:r>
      <w:r w:rsidRPr="00DE1FDC">
        <w:rPr>
          <w:rFonts w:asciiTheme="minorHAnsi" w:hAnsiTheme="minorHAnsi" w:cstheme="minorHAnsi"/>
          <w:b/>
          <w:sz w:val="22"/>
          <w:szCs w:val="22"/>
        </w:rPr>
        <w:t>SEGUROS LAFISE</w:t>
      </w:r>
      <w:r w:rsidRPr="00824368">
        <w:rPr>
          <w:rFonts w:asciiTheme="minorHAnsi" w:hAnsiTheme="minorHAnsi" w:cstheme="minorHAnsi"/>
          <w:sz w:val="22"/>
          <w:szCs w:val="22"/>
        </w:rPr>
        <w:t>,</w:t>
      </w:r>
      <w:r w:rsidRPr="00DE1FDC">
        <w:rPr>
          <w:rFonts w:asciiTheme="minorHAnsi" w:hAnsiTheme="minorHAnsi" w:cstheme="minorHAnsi"/>
          <w:b/>
          <w:sz w:val="22"/>
          <w:szCs w:val="22"/>
        </w:rPr>
        <w:t xml:space="preserve"> </w:t>
      </w:r>
      <w:r w:rsidRPr="00DE1FDC">
        <w:rPr>
          <w:rFonts w:asciiTheme="minorHAnsi" w:hAnsiTheme="minorHAnsi" w:cstheme="minorHAnsi"/>
          <w:sz w:val="22"/>
          <w:szCs w:val="22"/>
        </w:rPr>
        <w:t>por cualquier medio escrito o electrónico con acuse o comprobación de recibo, de cualquier cambio en los datos de contacto que inicialmente declar</w:t>
      </w:r>
      <w:r w:rsidR="00824368">
        <w:rPr>
          <w:rFonts w:asciiTheme="minorHAnsi" w:hAnsiTheme="minorHAnsi" w:cstheme="minorHAnsi"/>
          <w:sz w:val="22"/>
          <w:szCs w:val="22"/>
        </w:rPr>
        <w:t>aron</w:t>
      </w:r>
      <w:r w:rsidRPr="00DE1FDC">
        <w:rPr>
          <w:rFonts w:asciiTheme="minorHAnsi" w:hAnsiTheme="minorHAnsi" w:cstheme="minorHAnsi"/>
          <w:sz w:val="22"/>
          <w:szCs w:val="22"/>
        </w:rPr>
        <w:t xml:space="preserve"> en la </w:t>
      </w:r>
      <w:r>
        <w:rPr>
          <w:rFonts w:asciiTheme="minorHAnsi" w:hAnsiTheme="minorHAnsi" w:cstheme="minorHAnsi"/>
          <w:sz w:val="22"/>
          <w:szCs w:val="22"/>
        </w:rPr>
        <w:t>S</w:t>
      </w:r>
      <w:r w:rsidRPr="00DE1FDC">
        <w:rPr>
          <w:rFonts w:asciiTheme="minorHAnsi" w:hAnsiTheme="minorHAnsi" w:cstheme="minorHAnsi"/>
          <w:sz w:val="22"/>
          <w:szCs w:val="22"/>
        </w:rPr>
        <w:t xml:space="preserve">olicitud de </w:t>
      </w:r>
      <w:r>
        <w:rPr>
          <w:rFonts w:asciiTheme="minorHAnsi" w:hAnsiTheme="minorHAnsi" w:cstheme="minorHAnsi"/>
          <w:sz w:val="22"/>
          <w:szCs w:val="22"/>
        </w:rPr>
        <w:t>S</w:t>
      </w:r>
      <w:r w:rsidRPr="00DE1FDC">
        <w:rPr>
          <w:rFonts w:asciiTheme="minorHAnsi" w:hAnsiTheme="minorHAnsi" w:cstheme="minorHAnsi"/>
          <w:sz w:val="22"/>
          <w:szCs w:val="22"/>
        </w:rPr>
        <w:t xml:space="preserve">eguro. </w:t>
      </w:r>
    </w:p>
    <w:p w14:paraId="217768D3" w14:textId="37865604" w:rsidR="006C21C6" w:rsidRPr="00007EB6" w:rsidRDefault="00E571E8" w:rsidP="00E571E8">
      <w:pPr>
        <w:pStyle w:val="Ttulo3"/>
        <w:jc w:val="both"/>
        <w:rPr>
          <w:rFonts w:asciiTheme="minorHAnsi" w:hAnsiTheme="minorHAnsi" w:cstheme="minorHAnsi"/>
          <w:color w:val="auto"/>
          <w:sz w:val="22"/>
          <w:szCs w:val="22"/>
        </w:rPr>
      </w:pPr>
      <w:bookmarkStart w:id="84" w:name="_Toc31648606"/>
      <w:r>
        <w:rPr>
          <w:rFonts w:asciiTheme="minorHAnsi" w:hAnsiTheme="minorHAnsi" w:cstheme="minorHAnsi"/>
          <w:color w:val="auto"/>
          <w:sz w:val="22"/>
          <w:szCs w:val="22"/>
        </w:rPr>
        <w:t xml:space="preserve">Artículo 22. </w:t>
      </w:r>
      <w:r w:rsidR="00CD7459">
        <w:rPr>
          <w:rFonts w:asciiTheme="minorHAnsi" w:hAnsiTheme="minorHAnsi" w:cstheme="minorHAnsi"/>
          <w:color w:val="auto"/>
          <w:sz w:val="22"/>
          <w:szCs w:val="22"/>
        </w:rPr>
        <w:t>Reportes del Tomador</w:t>
      </w:r>
      <w:bookmarkEnd w:id="84"/>
      <w:r w:rsidR="006C21C6" w:rsidRPr="00007EB6">
        <w:rPr>
          <w:rFonts w:asciiTheme="minorHAnsi" w:hAnsiTheme="minorHAnsi" w:cstheme="minorHAnsi"/>
          <w:color w:val="auto"/>
          <w:sz w:val="22"/>
          <w:szCs w:val="22"/>
        </w:rPr>
        <w:t xml:space="preserve"> </w:t>
      </w:r>
    </w:p>
    <w:p w14:paraId="44878AC2" w14:textId="3F3395FC" w:rsidR="006C21C6" w:rsidRDefault="006C21C6" w:rsidP="007D64F5">
      <w:pPr>
        <w:spacing w:after="0" w:line="240" w:lineRule="auto"/>
        <w:jc w:val="both"/>
        <w:rPr>
          <w:lang w:eastAsia="zh-CN"/>
        </w:rPr>
      </w:pPr>
      <w:r>
        <w:rPr>
          <w:lang w:eastAsia="zh-CN"/>
        </w:rPr>
        <w:t xml:space="preserve">El Tomador </w:t>
      </w:r>
      <w:r w:rsidR="00783107">
        <w:rPr>
          <w:lang w:eastAsia="zh-CN"/>
        </w:rPr>
        <w:t xml:space="preserve">se compromete con </w:t>
      </w:r>
      <w:r w:rsidR="00783107" w:rsidRPr="00007EB6">
        <w:rPr>
          <w:b/>
          <w:lang w:eastAsia="zh-CN"/>
        </w:rPr>
        <w:t>SEGUROS LAFISE</w:t>
      </w:r>
      <w:r w:rsidR="00783107">
        <w:rPr>
          <w:lang w:eastAsia="zh-CN"/>
        </w:rPr>
        <w:t xml:space="preserve"> a efectuar </w:t>
      </w:r>
      <w:r w:rsidR="00CD7459">
        <w:rPr>
          <w:lang w:eastAsia="zh-CN"/>
        </w:rPr>
        <w:t xml:space="preserve">un reporte mensual sobre las variaciones registradas en el seguro, el cual deberá ser presentado dentro de los primeros diez (10) días </w:t>
      </w:r>
      <w:r w:rsidR="003452E8">
        <w:rPr>
          <w:lang w:eastAsia="zh-CN"/>
        </w:rPr>
        <w:t>naturales</w:t>
      </w:r>
      <w:r w:rsidR="00CD7459">
        <w:rPr>
          <w:lang w:eastAsia="zh-CN"/>
        </w:rPr>
        <w:t xml:space="preserve"> del mes siguiente a la fecha de la variación. En el caso de las inclusiones de aseguramiento individuales, el reporte deberá ser presentado </w:t>
      </w:r>
      <w:r w:rsidR="0089426F">
        <w:rPr>
          <w:lang w:eastAsia="zh-CN"/>
        </w:rPr>
        <w:t xml:space="preserve">en el plazo máximo de diez (10) días hábiles posteriores a la fecha efectiva de inclusión. </w:t>
      </w:r>
    </w:p>
    <w:p w14:paraId="390DBC37" w14:textId="77777777" w:rsidR="007D64F5" w:rsidRDefault="007D64F5" w:rsidP="007D64F5">
      <w:pPr>
        <w:spacing w:after="0" w:line="240" w:lineRule="auto"/>
        <w:jc w:val="both"/>
        <w:rPr>
          <w:lang w:eastAsia="zh-CN"/>
        </w:rPr>
      </w:pPr>
    </w:p>
    <w:p w14:paraId="6D164E8B" w14:textId="03A144E6" w:rsidR="00CD7459" w:rsidRDefault="00CD7459" w:rsidP="00007EB6">
      <w:pPr>
        <w:jc w:val="both"/>
        <w:rPr>
          <w:lang w:eastAsia="zh-CN"/>
        </w:rPr>
      </w:pPr>
      <w:r>
        <w:rPr>
          <w:lang w:eastAsia="zh-CN"/>
        </w:rPr>
        <w:t xml:space="preserve">El reporte de variaciones </w:t>
      </w:r>
      <w:r w:rsidR="00A83053">
        <w:rPr>
          <w:lang w:eastAsia="zh-CN"/>
        </w:rPr>
        <w:t xml:space="preserve">podrá </w:t>
      </w:r>
      <w:r>
        <w:rPr>
          <w:lang w:eastAsia="zh-CN"/>
        </w:rPr>
        <w:t>conten</w:t>
      </w:r>
      <w:r w:rsidR="00A83053">
        <w:rPr>
          <w:lang w:eastAsia="zh-CN"/>
        </w:rPr>
        <w:t>er</w:t>
      </w:r>
      <w:r>
        <w:rPr>
          <w:lang w:eastAsia="zh-CN"/>
        </w:rPr>
        <w:t xml:space="preserve"> la siguiente información:</w:t>
      </w:r>
    </w:p>
    <w:p w14:paraId="6FA3CA1D" w14:textId="37E15421" w:rsidR="00CD7459" w:rsidRDefault="00CD7459" w:rsidP="00DF1B2F">
      <w:pPr>
        <w:pStyle w:val="Prrafodelista"/>
        <w:numPr>
          <w:ilvl w:val="1"/>
          <w:numId w:val="1"/>
        </w:numPr>
        <w:spacing w:after="0" w:line="240" w:lineRule="auto"/>
        <w:ind w:left="851" w:hanging="284"/>
        <w:jc w:val="both"/>
        <w:rPr>
          <w:lang w:eastAsia="zh-CN"/>
        </w:rPr>
      </w:pPr>
      <w:r w:rsidRPr="00CD7459">
        <w:rPr>
          <w:b/>
          <w:lang w:eastAsia="zh-CN"/>
        </w:rPr>
        <w:t>Inclusiones:</w:t>
      </w:r>
      <w:r>
        <w:rPr>
          <w:lang w:eastAsia="zh-CN"/>
        </w:rPr>
        <w:t xml:space="preserve"> </w:t>
      </w:r>
      <w:r w:rsidR="007D64F5">
        <w:rPr>
          <w:lang w:eastAsia="zh-CN"/>
        </w:rPr>
        <w:t xml:space="preserve">Solicitudes de Seguro firmadas por los </w:t>
      </w:r>
      <w:r w:rsidR="000A0188">
        <w:rPr>
          <w:lang w:eastAsia="zh-CN"/>
        </w:rPr>
        <w:t>solicitantes, nombre</w:t>
      </w:r>
      <w:r>
        <w:rPr>
          <w:lang w:eastAsia="zh-CN"/>
        </w:rPr>
        <w:t xml:space="preserve"> completo de los solicitantes, fecha de nacimiento, fecha de ingreso al grupo asegurado, fecha de ingreso </w:t>
      </w:r>
      <w:r w:rsidR="00DF1B2F">
        <w:rPr>
          <w:lang w:eastAsia="zh-CN"/>
        </w:rPr>
        <w:t>a la póliza,</w:t>
      </w:r>
      <w:r>
        <w:rPr>
          <w:lang w:eastAsia="zh-CN"/>
        </w:rPr>
        <w:t xml:space="preserve"> número de identificación</w:t>
      </w:r>
      <w:r w:rsidR="007D64F5">
        <w:rPr>
          <w:lang w:eastAsia="zh-CN"/>
        </w:rPr>
        <w:t xml:space="preserve">, así como la designación del beneficiario (s) en caso de </w:t>
      </w:r>
      <w:r w:rsidR="007D64F5">
        <w:rPr>
          <w:lang w:eastAsia="zh-CN"/>
        </w:rPr>
        <w:tab/>
        <w:t>que proceda.</w:t>
      </w:r>
    </w:p>
    <w:p w14:paraId="12585D79" w14:textId="77777777" w:rsidR="00DF1B2F" w:rsidRDefault="00DF1B2F" w:rsidP="00DF1B2F">
      <w:pPr>
        <w:spacing w:after="0" w:line="240" w:lineRule="auto"/>
        <w:ind w:left="567"/>
        <w:jc w:val="both"/>
        <w:rPr>
          <w:lang w:eastAsia="zh-CN"/>
        </w:rPr>
      </w:pPr>
    </w:p>
    <w:p w14:paraId="12076656" w14:textId="66749A05" w:rsidR="00CD7459" w:rsidRDefault="00CD7459" w:rsidP="00DF1B2F">
      <w:pPr>
        <w:pStyle w:val="Prrafodelista"/>
        <w:numPr>
          <w:ilvl w:val="1"/>
          <w:numId w:val="1"/>
        </w:numPr>
        <w:spacing w:after="0" w:line="240" w:lineRule="auto"/>
        <w:ind w:left="851" w:hanging="284"/>
        <w:jc w:val="both"/>
        <w:rPr>
          <w:lang w:eastAsia="zh-CN"/>
        </w:rPr>
      </w:pPr>
      <w:r w:rsidRPr="00CD7459">
        <w:rPr>
          <w:b/>
          <w:lang w:eastAsia="zh-CN"/>
        </w:rPr>
        <w:t>Exclusiones:</w:t>
      </w:r>
      <w:r>
        <w:rPr>
          <w:lang w:eastAsia="zh-CN"/>
        </w:rPr>
        <w:t xml:space="preserve"> Nombre completo, número de cédula, número de certificado y fecha de exclusión</w:t>
      </w:r>
      <w:r w:rsidR="00C45FF3">
        <w:rPr>
          <w:lang w:eastAsia="zh-CN"/>
        </w:rPr>
        <w:t>.</w:t>
      </w:r>
    </w:p>
    <w:p w14:paraId="22459360" w14:textId="77777777" w:rsidR="00DF1B2F" w:rsidRDefault="00DF1B2F" w:rsidP="00DF1B2F">
      <w:pPr>
        <w:spacing w:after="0" w:line="240" w:lineRule="auto"/>
        <w:ind w:left="567"/>
        <w:jc w:val="both"/>
        <w:rPr>
          <w:lang w:eastAsia="zh-CN"/>
        </w:rPr>
      </w:pPr>
    </w:p>
    <w:p w14:paraId="339BE0BD" w14:textId="75111C87" w:rsidR="00CD7459" w:rsidRDefault="00CD7459" w:rsidP="007D64F5">
      <w:pPr>
        <w:spacing w:after="0" w:line="240" w:lineRule="auto"/>
        <w:jc w:val="both"/>
        <w:rPr>
          <w:lang w:eastAsia="zh-CN"/>
        </w:rPr>
      </w:pPr>
      <w:r>
        <w:rPr>
          <w:lang w:eastAsia="zh-CN"/>
        </w:rPr>
        <w:t xml:space="preserve">Las variaciones de pólizas, independientemente de su forma de pago, reportadas luego del periodo indicado, entrarán en vigor a partir del primer día del mes siguiente a la fecha en que fueron reportadas por el Tomador a </w:t>
      </w:r>
      <w:r w:rsidRPr="00B04E0F">
        <w:rPr>
          <w:b/>
          <w:lang w:eastAsia="zh-CN"/>
        </w:rPr>
        <w:t>SEGUROS LAFISE</w:t>
      </w:r>
      <w:r>
        <w:rPr>
          <w:lang w:eastAsia="zh-CN"/>
        </w:rPr>
        <w:t>.</w:t>
      </w:r>
    </w:p>
    <w:p w14:paraId="2C80526B" w14:textId="77777777" w:rsidR="007D64F5" w:rsidRDefault="007D64F5" w:rsidP="007D64F5">
      <w:pPr>
        <w:spacing w:after="0" w:line="240" w:lineRule="auto"/>
        <w:jc w:val="both"/>
        <w:rPr>
          <w:lang w:eastAsia="zh-CN"/>
        </w:rPr>
      </w:pPr>
    </w:p>
    <w:p w14:paraId="170EC61F" w14:textId="2B70E20A" w:rsidR="00B04E0F" w:rsidRDefault="00B04E0F" w:rsidP="007D64F5">
      <w:pPr>
        <w:spacing w:after="0" w:line="240" w:lineRule="auto"/>
        <w:jc w:val="both"/>
        <w:rPr>
          <w:lang w:eastAsia="zh-CN"/>
        </w:rPr>
      </w:pPr>
      <w:r>
        <w:rPr>
          <w:lang w:eastAsia="zh-CN"/>
        </w:rPr>
        <w:t xml:space="preserve">Durante los treinta (30) días </w:t>
      </w:r>
      <w:r w:rsidR="003452E8">
        <w:rPr>
          <w:lang w:eastAsia="zh-CN"/>
        </w:rPr>
        <w:t>naturales</w:t>
      </w:r>
      <w:r>
        <w:rPr>
          <w:lang w:eastAsia="zh-CN"/>
        </w:rPr>
        <w:t xml:space="preserve"> previos al aniversario de la póliza, </w:t>
      </w:r>
      <w:r w:rsidRPr="00B04E0F">
        <w:rPr>
          <w:b/>
          <w:lang w:eastAsia="zh-CN"/>
        </w:rPr>
        <w:t>SEGUROS LAFISE</w:t>
      </w:r>
      <w:r>
        <w:rPr>
          <w:lang w:eastAsia="zh-CN"/>
        </w:rPr>
        <w:t xml:space="preserve"> entregará al Tomador un reporte completo de los Asegurados indicando para cada uno: Nombre completo del Asegurado, fecha de nacimiento y número de identificación; así como el monto total asegurado a fin de mantener actualizada la nómina de asegurados. El Tomador del seguro deberá revisar dicho listado y validar la información aportada.</w:t>
      </w:r>
    </w:p>
    <w:p w14:paraId="249C5C52" w14:textId="77777777" w:rsidR="00734FDE" w:rsidRDefault="00734FDE" w:rsidP="007D64F5">
      <w:pPr>
        <w:spacing w:after="0" w:line="240" w:lineRule="auto"/>
        <w:jc w:val="both"/>
        <w:rPr>
          <w:lang w:eastAsia="zh-CN"/>
        </w:rPr>
      </w:pPr>
    </w:p>
    <w:p w14:paraId="0BB103F2" w14:textId="65A6CA4D" w:rsidR="00B04E0F" w:rsidRDefault="00734FDE" w:rsidP="00DF1B2F">
      <w:pPr>
        <w:spacing w:after="0" w:line="240" w:lineRule="auto"/>
        <w:jc w:val="both"/>
        <w:rPr>
          <w:lang w:eastAsia="zh-CN"/>
        </w:rPr>
      </w:pPr>
      <w:r>
        <w:rPr>
          <w:lang w:eastAsia="zh-CN"/>
        </w:rPr>
        <w:t>Todos los reportes por presentar</w:t>
      </w:r>
      <w:r w:rsidR="00B04E0F">
        <w:rPr>
          <w:lang w:eastAsia="zh-CN"/>
        </w:rPr>
        <w:t xml:space="preserve"> mencionados anteriormente deberán ser entregados a través de medio electrónico y con la estructura de datos suministrada por </w:t>
      </w:r>
      <w:r w:rsidR="00B04E0F" w:rsidRPr="00B04E0F">
        <w:rPr>
          <w:b/>
          <w:lang w:eastAsia="zh-CN"/>
        </w:rPr>
        <w:t>SEGUROS LAFISE</w:t>
      </w:r>
      <w:r w:rsidR="00B04E0F">
        <w:rPr>
          <w:lang w:eastAsia="zh-CN"/>
        </w:rPr>
        <w:t>.</w:t>
      </w:r>
    </w:p>
    <w:p w14:paraId="4AABE522" w14:textId="77777777" w:rsidR="00DF1B2F" w:rsidRDefault="00DF1B2F" w:rsidP="00DF1B2F">
      <w:pPr>
        <w:spacing w:after="0" w:line="240" w:lineRule="auto"/>
        <w:jc w:val="both"/>
        <w:rPr>
          <w:lang w:eastAsia="zh-CN"/>
        </w:rPr>
      </w:pPr>
    </w:p>
    <w:p w14:paraId="73AEA249" w14:textId="4DA4BC5C" w:rsidR="00E46B6E" w:rsidRDefault="00E571E8" w:rsidP="00E571E8">
      <w:pPr>
        <w:pStyle w:val="Ttulo3"/>
        <w:spacing w:before="0"/>
        <w:jc w:val="both"/>
        <w:rPr>
          <w:rFonts w:asciiTheme="minorHAnsi" w:hAnsiTheme="minorHAnsi" w:cstheme="minorHAnsi"/>
          <w:color w:val="auto"/>
          <w:sz w:val="22"/>
          <w:szCs w:val="22"/>
        </w:rPr>
      </w:pPr>
      <w:bookmarkStart w:id="85" w:name="_Toc31648608"/>
      <w:r>
        <w:rPr>
          <w:rFonts w:asciiTheme="minorHAnsi" w:hAnsiTheme="minorHAnsi" w:cstheme="minorHAnsi"/>
          <w:color w:val="auto"/>
          <w:sz w:val="22"/>
          <w:szCs w:val="22"/>
        </w:rPr>
        <w:t xml:space="preserve">Artículo 23. </w:t>
      </w:r>
      <w:r w:rsidR="00104DAA">
        <w:rPr>
          <w:rFonts w:asciiTheme="minorHAnsi" w:hAnsiTheme="minorHAnsi" w:cstheme="minorHAnsi"/>
          <w:color w:val="auto"/>
          <w:sz w:val="22"/>
          <w:szCs w:val="22"/>
        </w:rPr>
        <w:t>Reticencia o falsedad en la declaración del riesgo</w:t>
      </w:r>
      <w:bookmarkEnd w:id="85"/>
    </w:p>
    <w:p w14:paraId="78864A97" w14:textId="1F576EFD" w:rsidR="00104DAA" w:rsidRDefault="00285353" w:rsidP="00761359">
      <w:pPr>
        <w:spacing w:line="240" w:lineRule="auto"/>
        <w:jc w:val="both"/>
        <w:rPr>
          <w:lang w:eastAsia="zh-CN"/>
        </w:rPr>
      </w:pPr>
      <w:r w:rsidRPr="00285353">
        <w:rPr>
          <w:lang w:eastAsia="zh-CN"/>
        </w:rPr>
        <w:t xml:space="preserve">La reticencia o falsedad intencional por parte del </w:t>
      </w:r>
      <w:r w:rsidR="00641ADB">
        <w:rPr>
          <w:lang w:eastAsia="zh-CN"/>
        </w:rPr>
        <w:t>T</w:t>
      </w:r>
      <w:r w:rsidRPr="00285353">
        <w:rPr>
          <w:lang w:eastAsia="zh-CN"/>
        </w:rPr>
        <w:t>omador</w:t>
      </w:r>
      <w:r w:rsidR="00641ADB">
        <w:rPr>
          <w:lang w:eastAsia="zh-CN"/>
        </w:rPr>
        <w:t xml:space="preserve"> o Asegurado</w:t>
      </w:r>
      <w:r w:rsidRPr="00285353">
        <w:rPr>
          <w:lang w:eastAsia="zh-CN"/>
        </w:rPr>
        <w:t>, sobre hechos o</w:t>
      </w:r>
      <w:r>
        <w:rPr>
          <w:lang w:eastAsia="zh-CN"/>
        </w:rPr>
        <w:t xml:space="preserve"> </w:t>
      </w:r>
      <w:r w:rsidRPr="00285353">
        <w:rPr>
          <w:lang w:eastAsia="zh-CN"/>
        </w:rPr>
        <w:t xml:space="preserve">circunstancias que conocidos por </w:t>
      </w:r>
      <w:r w:rsidR="00641ADB" w:rsidRPr="002567E3">
        <w:rPr>
          <w:b/>
          <w:bCs/>
          <w:lang w:eastAsia="zh-CN"/>
        </w:rPr>
        <w:t>SEGUROS LAFISE</w:t>
      </w:r>
      <w:r w:rsidRPr="00285353">
        <w:rPr>
          <w:lang w:eastAsia="zh-CN"/>
        </w:rPr>
        <w:t xml:space="preserve"> hubieran influido para que el contrato no se</w:t>
      </w:r>
      <w:r>
        <w:rPr>
          <w:lang w:eastAsia="zh-CN"/>
        </w:rPr>
        <w:t xml:space="preserve"> </w:t>
      </w:r>
      <w:r w:rsidRPr="00285353">
        <w:rPr>
          <w:lang w:eastAsia="zh-CN"/>
        </w:rPr>
        <w:t>celebrara o se hiciera bajo otras condiciones, producirán la nulidad relativa o absoluta del</w:t>
      </w:r>
      <w:r>
        <w:rPr>
          <w:lang w:eastAsia="zh-CN"/>
        </w:rPr>
        <w:t xml:space="preserve"> </w:t>
      </w:r>
      <w:r w:rsidRPr="00285353">
        <w:rPr>
          <w:lang w:eastAsia="zh-CN"/>
        </w:rPr>
        <w:t>contrato, según corresponda. La declaración se considerará reticente cuando la</w:t>
      </w:r>
      <w:r>
        <w:rPr>
          <w:lang w:eastAsia="zh-CN"/>
        </w:rPr>
        <w:t xml:space="preserve"> </w:t>
      </w:r>
      <w:r w:rsidRPr="00285353">
        <w:rPr>
          <w:lang w:eastAsia="zh-CN"/>
        </w:rPr>
        <w:t>circunstancia influyente sobre el riesgo es omitida, declarada en forma incompleta,</w:t>
      </w:r>
      <w:r>
        <w:rPr>
          <w:lang w:eastAsia="zh-CN"/>
        </w:rPr>
        <w:t xml:space="preserve"> </w:t>
      </w:r>
      <w:r w:rsidRPr="00285353">
        <w:rPr>
          <w:lang w:eastAsia="zh-CN"/>
        </w:rPr>
        <w:t>inexacta, confusa o usando palabras de equívoco significado. La declaración será falsa</w:t>
      </w:r>
      <w:r>
        <w:rPr>
          <w:lang w:eastAsia="zh-CN"/>
        </w:rPr>
        <w:t xml:space="preserve"> </w:t>
      </w:r>
      <w:r w:rsidRPr="00285353">
        <w:rPr>
          <w:lang w:eastAsia="zh-CN"/>
        </w:rPr>
        <w:t>cuando la circunstancia es declarada de un modo que no corresponde a la realidad. El</w:t>
      </w:r>
      <w:r>
        <w:rPr>
          <w:lang w:eastAsia="zh-CN"/>
        </w:rPr>
        <w:t xml:space="preserve"> </w:t>
      </w:r>
      <w:r w:rsidRPr="00285353">
        <w:rPr>
          <w:lang w:eastAsia="zh-CN"/>
        </w:rPr>
        <w:t>asegurador podrá retener las primas pagadas hasta el momento en que tuvo conocimiento</w:t>
      </w:r>
      <w:r>
        <w:rPr>
          <w:lang w:eastAsia="zh-CN"/>
        </w:rPr>
        <w:t xml:space="preserve"> </w:t>
      </w:r>
      <w:r w:rsidRPr="00285353">
        <w:rPr>
          <w:lang w:eastAsia="zh-CN"/>
        </w:rPr>
        <w:t>del vicio.</w:t>
      </w:r>
    </w:p>
    <w:p w14:paraId="08EBA771" w14:textId="33930EB1" w:rsidR="000A15C9" w:rsidRPr="000A15C9" w:rsidRDefault="000A15C9" w:rsidP="00761359">
      <w:pPr>
        <w:spacing w:line="240" w:lineRule="auto"/>
        <w:jc w:val="both"/>
        <w:rPr>
          <w:lang w:eastAsia="zh-CN"/>
        </w:rPr>
      </w:pPr>
      <w:r w:rsidRPr="000A15C9">
        <w:rPr>
          <w:lang w:eastAsia="zh-CN"/>
        </w:rPr>
        <w:t>Si la omisión o inexactitud no son intencionales se procederá conforme a las</w:t>
      </w:r>
      <w:r>
        <w:rPr>
          <w:lang w:eastAsia="zh-CN"/>
        </w:rPr>
        <w:t xml:space="preserve"> </w:t>
      </w:r>
      <w:r w:rsidRPr="000A15C9">
        <w:rPr>
          <w:lang w:eastAsia="zh-CN"/>
        </w:rPr>
        <w:t>siguientes posibilidades:</w:t>
      </w:r>
    </w:p>
    <w:p w14:paraId="1D172600" w14:textId="70267AF3" w:rsidR="000A15C9" w:rsidRDefault="00C47AC0" w:rsidP="001659AB">
      <w:pPr>
        <w:pStyle w:val="Prrafodelista"/>
        <w:numPr>
          <w:ilvl w:val="0"/>
          <w:numId w:val="24"/>
        </w:numPr>
        <w:spacing w:after="0" w:line="240" w:lineRule="auto"/>
        <w:jc w:val="both"/>
        <w:rPr>
          <w:lang w:eastAsia="zh-CN"/>
        </w:rPr>
      </w:pPr>
      <w:r w:rsidRPr="00DF1B2F">
        <w:rPr>
          <w:b/>
          <w:bCs/>
          <w:lang w:eastAsia="zh-CN"/>
        </w:rPr>
        <w:t>SEGUROS LAFISE</w:t>
      </w:r>
      <w:r w:rsidR="000A15C9" w:rsidRPr="000A15C9">
        <w:rPr>
          <w:lang w:eastAsia="zh-CN"/>
        </w:rPr>
        <w:t xml:space="preserve"> tendrá un mes a partir de que conoció la situación para proponer al</w:t>
      </w:r>
      <w:r w:rsidR="000A15C9">
        <w:rPr>
          <w:lang w:eastAsia="zh-CN"/>
        </w:rPr>
        <w:t xml:space="preserve"> </w:t>
      </w:r>
      <w:r>
        <w:rPr>
          <w:lang w:eastAsia="zh-CN"/>
        </w:rPr>
        <w:t>T</w:t>
      </w:r>
      <w:r w:rsidR="000A15C9" w:rsidRPr="000A15C9">
        <w:rPr>
          <w:lang w:eastAsia="zh-CN"/>
        </w:rPr>
        <w:t xml:space="preserve">omador </w:t>
      </w:r>
      <w:r>
        <w:rPr>
          <w:lang w:eastAsia="zh-CN"/>
        </w:rPr>
        <w:t xml:space="preserve">o Asegurado </w:t>
      </w:r>
      <w:r w:rsidR="000A15C9" w:rsidRPr="000A15C9">
        <w:rPr>
          <w:lang w:eastAsia="zh-CN"/>
        </w:rPr>
        <w:t>la modificación del contrato, la cual será efectiva a partir del momento en que se</w:t>
      </w:r>
      <w:r w:rsidR="000A15C9">
        <w:rPr>
          <w:lang w:eastAsia="zh-CN"/>
        </w:rPr>
        <w:t xml:space="preserve"> </w:t>
      </w:r>
      <w:r w:rsidR="000A15C9" w:rsidRPr="000A15C9">
        <w:rPr>
          <w:lang w:eastAsia="zh-CN"/>
        </w:rPr>
        <w:t>conoció el vicio. Si la propuesta no es aceptada en el plazo de quince días hábiles después</w:t>
      </w:r>
      <w:r w:rsidR="000A15C9">
        <w:rPr>
          <w:lang w:eastAsia="zh-CN"/>
        </w:rPr>
        <w:t xml:space="preserve"> </w:t>
      </w:r>
      <w:r w:rsidR="000A15C9" w:rsidRPr="000A15C9">
        <w:rPr>
          <w:lang w:eastAsia="zh-CN"/>
        </w:rPr>
        <w:t xml:space="preserve">de la notificación, el asegurador, dentro de los siguientes quince </w:t>
      </w:r>
      <w:r w:rsidR="00761359">
        <w:rPr>
          <w:lang w:eastAsia="zh-CN"/>
        </w:rPr>
        <w:t xml:space="preserve">(15) </w:t>
      </w:r>
      <w:r w:rsidR="000A15C9" w:rsidRPr="000A15C9">
        <w:rPr>
          <w:lang w:eastAsia="zh-CN"/>
        </w:rPr>
        <w:t>días hábiles, podrá dar</w:t>
      </w:r>
      <w:r w:rsidR="000A15C9">
        <w:rPr>
          <w:lang w:eastAsia="zh-CN"/>
        </w:rPr>
        <w:t xml:space="preserve"> </w:t>
      </w:r>
      <w:r w:rsidR="000A15C9" w:rsidRPr="000A15C9">
        <w:rPr>
          <w:lang w:eastAsia="zh-CN"/>
        </w:rPr>
        <w:t>por terminado el contrato conservando la prima devengada al momento que se notifique la</w:t>
      </w:r>
      <w:r w:rsidR="000A15C9">
        <w:rPr>
          <w:lang w:eastAsia="zh-CN"/>
        </w:rPr>
        <w:t xml:space="preserve"> </w:t>
      </w:r>
      <w:r w:rsidR="000A15C9" w:rsidRPr="000A15C9">
        <w:rPr>
          <w:lang w:eastAsia="zh-CN"/>
        </w:rPr>
        <w:t>decisión.</w:t>
      </w:r>
    </w:p>
    <w:p w14:paraId="1D3A9278" w14:textId="77777777" w:rsidR="00DF1B2F" w:rsidRPr="000A15C9" w:rsidRDefault="00DF1B2F" w:rsidP="00DF1B2F">
      <w:pPr>
        <w:spacing w:after="0" w:line="240" w:lineRule="auto"/>
        <w:ind w:left="360"/>
        <w:jc w:val="both"/>
        <w:rPr>
          <w:lang w:eastAsia="zh-CN"/>
        </w:rPr>
      </w:pPr>
    </w:p>
    <w:p w14:paraId="1C49558D" w14:textId="63802ACA" w:rsidR="000A15C9" w:rsidRDefault="000A15C9" w:rsidP="001659AB">
      <w:pPr>
        <w:pStyle w:val="Prrafodelista"/>
        <w:numPr>
          <w:ilvl w:val="0"/>
          <w:numId w:val="24"/>
        </w:numPr>
        <w:spacing w:after="0" w:line="240" w:lineRule="auto"/>
        <w:jc w:val="both"/>
        <w:rPr>
          <w:lang w:eastAsia="zh-CN"/>
        </w:rPr>
      </w:pPr>
      <w:r w:rsidRPr="000A15C9">
        <w:rPr>
          <w:lang w:eastAsia="zh-CN"/>
        </w:rPr>
        <w:t xml:space="preserve">Si </w:t>
      </w:r>
      <w:r w:rsidR="00761359" w:rsidRPr="00DF1B2F">
        <w:rPr>
          <w:b/>
          <w:bCs/>
          <w:lang w:eastAsia="zh-CN"/>
        </w:rPr>
        <w:t>SEGUROS LAFISE</w:t>
      </w:r>
      <w:r w:rsidRPr="000A15C9">
        <w:rPr>
          <w:lang w:eastAsia="zh-CN"/>
        </w:rPr>
        <w:t xml:space="preserve"> demuestra que de conocer la condición real del riesgo no lo</w:t>
      </w:r>
      <w:r>
        <w:rPr>
          <w:lang w:eastAsia="zh-CN"/>
        </w:rPr>
        <w:t xml:space="preserve"> </w:t>
      </w:r>
      <w:r w:rsidRPr="000A15C9">
        <w:rPr>
          <w:lang w:eastAsia="zh-CN"/>
        </w:rPr>
        <w:t>hubiera asegurado podrá rescindir el contrato, en el plazo de un mes desde que conoció el</w:t>
      </w:r>
      <w:r>
        <w:rPr>
          <w:lang w:eastAsia="zh-CN"/>
        </w:rPr>
        <w:t xml:space="preserve"> </w:t>
      </w:r>
      <w:r w:rsidRPr="000A15C9">
        <w:rPr>
          <w:lang w:eastAsia="zh-CN"/>
        </w:rPr>
        <w:t>vicio, devolviendo al tomador la prima no devengada al momento de la rescisión.</w:t>
      </w:r>
    </w:p>
    <w:p w14:paraId="7A57BBB0" w14:textId="77777777" w:rsidR="00DF1B2F" w:rsidRDefault="00DF1B2F" w:rsidP="00DF1B2F">
      <w:pPr>
        <w:pStyle w:val="Prrafodelista"/>
        <w:rPr>
          <w:lang w:eastAsia="zh-CN"/>
        </w:rPr>
      </w:pPr>
    </w:p>
    <w:p w14:paraId="2E0E2497" w14:textId="5BD560F7" w:rsidR="00DF1B2F" w:rsidRDefault="00DF1B2F" w:rsidP="001659AB">
      <w:pPr>
        <w:pStyle w:val="Prrafodelista"/>
        <w:numPr>
          <w:ilvl w:val="0"/>
          <w:numId w:val="24"/>
        </w:numPr>
        <w:spacing w:after="0" w:line="240" w:lineRule="auto"/>
        <w:jc w:val="both"/>
        <w:rPr>
          <w:lang w:eastAsia="zh-CN"/>
        </w:rPr>
      </w:pPr>
      <w:r w:rsidRPr="000A15C9">
        <w:rPr>
          <w:lang w:eastAsia="zh-CN"/>
        </w:rPr>
        <w:t>El derecho de</w:t>
      </w:r>
      <w:r>
        <w:rPr>
          <w:lang w:eastAsia="zh-CN"/>
        </w:rPr>
        <w:t xml:space="preserve"> </w:t>
      </w:r>
      <w:r w:rsidRPr="00DF1B2F">
        <w:rPr>
          <w:b/>
          <w:bCs/>
          <w:lang w:eastAsia="zh-CN"/>
        </w:rPr>
        <w:t>SEGUROS LAFISE</w:t>
      </w:r>
      <w:r>
        <w:rPr>
          <w:lang w:eastAsia="zh-CN"/>
        </w:rPr>
        <w:t xml:space="preserve"> </w:t>
      </w:r>
      <w:r w:rsidRPr="000A15C9">
        <w:rPr>
          <w:lang w:eastAsia="zh-CN"/>
        </w:rPr>
        <w:t>de proceder conforme a los incisos a) y b) caducará</w:t>
      </w:r>
      <w:r>
        <w:rPr>
          <w:lang w:eastAsia="zh-CN"/>
        </w:rPr>
        <w:t xml:space="preserve"> </w:t>
      </w:r>
      <w:r w:rsidRPr="000A15C9">
        <w:rPr>
          <w:lang w:eastAsia="zh-CN"/>
        </w:rPr>
        <w:t>una vez transcurridos los plazos señalados y quedará convalidado el vicio.</w:t>
      </w:r>
    </w:p>
    <w:p w14:paraId="28369C07" w14:textId="77777777" w:rsidR="00DF1B2F" w:rsidRDefault="00DF1B2F" w:rsidP="00DF1B2F">
      <w:pPr>
        <w:pStyle w:val="Prrafodelista"/>
        <w:rPr>
          <w:lang w:eastAsia="zh-CN"/>
        </w:rPr>
      </w:pPr>
    </w:p>
    <w:p w14:paraId="6C844097" w14:textId="651B3225" w:rsidR="00BA23CD" w:rsidRPr="00DF1B2F" w:rsidRDefault="00DF1B2F" w:rsidP="00DF1B2F">
      <w:pPr>
        <w:spacing w:after="0" w:line="240" w:lineRule="auto"/>
        <w:jc w:val="both"/>
        <w:rPr>
          <w:rFonts w:asciiTheme="minorHAnsi" w:hAnsiTheme="minorHAnsi" w:cstheme="minorHAnsi"/>
          <w:b/>
          <w:bCs/>
        </w:rPr>
      </w:pPr>
      <w:bookmarkStart w:id="86" w:name="_Toc31648609"/>
      <w:r w:rsidRPr="00DF1B2F">
        <w:rPr>
          <w:rFonts w:asciiTheme="minorHAnsi" w:hAnsiTheme="minorHAnsi" w:cstheme="minorHAnsi"/>
          <w:b/>
          <w:bCs/>
        </w:rPr>
        <w:t>Artículo 2</w:t>
      </w:r>
      <w:r w:rsidR="00E571E8">
        <w:rPr>
          <w:rFonts w:asciiTheme="minorHAnsi" w:hAnsiTheme="minorHAnsi" w:cstheme="minorHAnsi"/>
          <w:b/>
          <w:bCs/>
        </w:rPr>
        <w:t>4</w:t>
      </w:r>
      <w:r w:rsidRPr="00DF1B2F">
        <w:rPr>
          <w:rFonts w:asciiTheme="minorHAnsi" w:hAnsiTheme="minorHAnsi" w:cstheme="minorHAnsi"/>
          <w:b/>
          <w:bCs/>
        </w:rPr>
        <w:t xml:space="preserve">. </w:t>
      </w:r>
      <w:r w:rsidR="00BA23CD" w:rsidRPr="00DF1B2F">
        <w:rPr>
          <w:rFonts w:asciiTheme="minorHAnsi" w:hAnsiTheme="minorHAnsi" w:cstheme="minorHAnsi"/>
          <w:b/>
          <w:bCs/>
        </w:rPr>
        <w:t xml:space="preserve">Declaraciones inexactas o fraudulentas </w:t>
      </w:r>
      <w:r w:rsidR="004C5D34" w:rsidRPr="00DF1B2F">
        <w:rPr>
          <w:rFonts w:asciiTheme="minorHAnsi" w:hAnsiTheme="minorHAnsi" w:cstheme="minorHAnsi"/>
          <w:b/>
          <w:bCs/>
        </w:rPr>
        <w:t>sobre la ocurrencia del evento</w:t>
      </w:r>
      <w:bookmarkEnd w:id="86"/>
    </w:p>
    <w:p w14:paraId="0B65B8B6" w14:textId="704754D0" w:rsidR="004C5D34" w:rsidRDefault="00F958BB" w:rsidP="00734FDE">
      <w:pPr>
        <w:spacing w:after="0" w:line="240" w:lineRule="auto"/>
        <w:jc w:val="both"/>
        <w:rPr>
          <w:lang w:eastAsia="zh-CN"/>
        </w:rPr>
      </w:pPr>
      <w:r>
        <w:rPr>
          <w:lang w:eastAsia="zh-CN"/>
        </w:rPr>
        <w:t xml:space="preserve">La obligación de indemnizar que tiene </w:t>
      </w:r>
      <w:r w:rsidRPr="007A0638">
        <w:rPr>
          <w:b/>
          <w:bCs/>
          <w:lang w:eastAsia="zh-CN"/>
        </w:rPr>
        <w:t>SEGUROS LAFISE</w:t>
      </w:r>
      <w:r>
        <w:rPr>
          <w:lang w:eastAsia="zh-CN"/>
        </w:rPr>
        <w:t xml:space="preserve"> se extinguirá si demuestra que el Asegurado declaró, con dolo o culpa grave, en forma inexacta o fraudulenta hechos que de haber sido declarados correctamente podrían excluir, restringir o reducir esa obligación, lo anterior sin perjuicio de que la conducta de la persona asegurada configure el delito de simulación.</w:t>
      </w:r>
    </w:p>
    <w:p w14:paraId="7B8DA13A" w14:textId="77777777" w:rsidR="0035488A" w:rsidRPr="004C5D34" w:rsidRDefault="0035488A" w:rsidP="00734FDE">
      <w:pPr>
        <w:spacing w:after="0" w:line="240" w:lineRule="auto"/>
        <w:jc w:val="both"/>
        <w:rPr>
          <w:lang w:eastAsia="zh-CN"/>
        </w:rPr>
      </w:pPr>
    </w:p>
    <w:p w14:paraId="4615CE54" w14:textId="7ACF6C7E" w:rsidR="00FE7EE8" w:rsidRPr="00F84377" w:rsidRDefault="000A0188" w:rsidP="000A0188">
      <w:pPr>
        <w:pStyle w:val="Ttulo1"/>
        <w:tabs>
          <w:tab w:val="clear" w:pos="0"/>
        </w:tabs>
        <w:suppressAutoHyphens w:val="0"/>
        <w:overflowPunct/>
        <w:autoSpaceDE/>
        <w:autoSpaceDN/>
        <w:adjustRightInd/>
        <w:spacing w:after="160"/>
        <w:ind w:left="360"/>
        <w:jc w:val="center"/>
        <w:textAlignment w:val="auto"/>
        <w:rPr>
          <w:rFonts w:asciiTheme="minorHAnsi" w:eastAsia="SimSun" w:hAnsiTheme="minorHAnsi" w:cstheme="minorHAnsi"/>
          <w:bCs/>
          <w:kern w:val="32"/>
          <w:sz w:val="28"/>
          <w:szCs w:val="28"/>
          <w:lang w:eastAsia="zh-CN"/>
        </w:rPr>
      </w:pPr>
      <w:bookmarkStart w:id="87" w:name="_Toc4769047"/>
      <w:bookmarkStart w:id="88" w:name="_Toc4769463"/>
      <w:bookmarkStart w:id="89" w:name="_Toc5005817"/>
      <w:bookmarkStart w:id="90" w:name="_Toc514944828"/>
      <w:bookmarkStart w:id="91" w:name="_Toc31648610"/>
      <w:bookmarkEnd w:id="87"/>
      <w:bookmarkEnd w:id="88"/>
      <w:bookmarkEnd w:id="89"/>
      <w:bookmarkEnd w:id="90"/>
      <w:r>
        <w:rPr>
          <w:rFonts w:asciiTheme="minorHAnsi" w:eastAsia="SimSun" w:hAnsiTheme="minorHAnsi" w:cstheme="minorHAnsi"/>
          <w:bCs/>
          <w:kern w:val="32"/>
          <w:sz w:val="28"/>
          <w:szCs w:val="28"/>
          <w:lang w:eastAsia="zh-CN"/>
        </w:rPr>
        <w:lastRenderedPageBreak/>
        <w:t xml:space="preserve">CAPITULO VI. </w:t>
      </w:r>
      <w:r w:rsidR="00FE7EE8" w:rsidRPr="00F84377">
        <w:rPr>
          <w:rFonts w:asciiTheme="minorHAnsi" w:eastAsia="SimSun" w:hAnsiTheme="minorHAnsi" w:cstheme="minorHAnsi"/>
          <w:bCs/>
          <w:kern w:val="32"/>
          <w:sz w:val="28"/>
          <w:szCs w:val="28"/>
          <w:lang w:eastAsia="zh-CN"/>
        </w:rPr>
        <w:t>ASPECTOS RELACIONADOS CON LA PRIMA</w:t>
      </w:r>
      <w:bookmarkEnd w:id="91"/>
    </w:p>
    <w:p w14:paraId="1BE0AA53" w14:textId="13EB88DD" w:rsidR="00404F6C" w:rsidRPr="00DE1FDC" w:rsidRDefault="00DF1B2F" w:rsidP="00DF1B2F">
      <w:pPr>
        <w:pStyle w:val="Ttulo3"/>
        <w:spacing w:before="0"/>
        <w:jc w:val="both"/>
        <w:rPr>
          <w:rFonts w:asciiTheme="minorHAnsi" w:hAnsiTheme="minorHAnsi" w:cstheme="minorHAnsi"/>
          <w:color w:val="auto"/>
          <w:sz w:val="22"/>
          <w:szCs w:val="22"/>
        </w:rPr>
      </w:pPr>
      <w:bookmarkStart w:id="92" w:name="_Toc486604899"/>
      <w:bookmarkStart w:id="93" w:name="_Toc486605043"/>
      <w:bookmarkStart w:id="94" w:name="_Toc486605186"/>
      <w:bookmarkStart w:id="95" w:name="_Toc486605344"/>
      <w:bookmarkStart w:id="96" w:name="_Toc486605504"/>
      <w:bookmarkStart w:id="97" w:name="_Toc486605665"/>
      <w:bookmarkStart w:id="98" w:name="_Toc486605821"/>
      <w:bookmarkStart w:id="99" w:name="_Toc486605976"/>
      <w:bookmarkStart w:id="100" w:name="_Toc486606130"/>
      <w:bookmarkStart w:id="101" w:name="_Toc486767785"/>
      <w:bookmarkStart w:id="102" w:name="_Toc486768024"/>
      <w:bookmarkStart w:id="103" w:name="_Toc486769976"/>
      <w:bookmarkStart w:id="104" w:name="_Toc486773247"/>
      <w:bookmarkStart w:id="105" w:name="_Toc486773911"/>
      <w:bookmarkStart w:id="106" w:name="_Toc486774575"/>
      <w:bookmarkStart w:id="107" w:name="_Toc486604900"/>
      <w:bookmarkStart w:id="108" w:name="_Toc486605044"/>
      <w:bookmarkStart w:id="109" w:name="_Toc486605187"/>
      <w:bookmarkStart w:id="110" w:name="_Toc486605345"/>
      <w:bookmarkStart w:id="111" w:name="_Toc486605505"/>
      <w:bookmarkStart w:id="112" w:name="_Toc486605666"/>
      <w:bookmarkStart w:id="113" w:name="_Toc486605822"/>
      <w:bookmarkStart w:id="114" w:name="_Toc486605977"/>
      <w:bookmarkStart w:id="115" w:name="_Toc486606131"/>
      <w:bookmarkStart w:id="116" w:name="_Toc486767786"/>
      <w:bookmarkStart w:id="117" w:name="_Toc486768025"/>
      <w:bookmarkStart w:id="118" w:name="_Toc486769977"/>
      <w:bookmarkStart w:id="119" w:name="_Toc486773248"/>
      <w:bookmarkStart w:id="120" w:name="_Toc486773912"/>
      <w:bookmarkStart w:id="121" w:name="_Toc486774576"/>
      <w:bookmarkStart w:id="122" w:name="_Toc3164861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asciiTheme="minorHAnsi" w:hAnsiTheme="minorHAnsi" w:cstheme="minorHAnsi"/>
          <w:color w:val="auto"/>
          <w:sz w:val="22"/>
          <w:szCs w:val="22"/>
        </w:rPr>
        <w:t>Artículo 2</w:t>
      </w:r>
      <w:r w:rsidR="00C41800">
        <w:rPr>
          <w:rFonts w:asciiTheme="minorHAnsi" w:hAnsiTheme="minorHAnsi" w:cstheme="minorHAnsi"/>
          <w:color w:val="auto"/>
          <w:sz w:val="22"/>
          <w:szCs w:val="22"/>
        </w:rPr>
        <w:t>5</w:t>
      </w:r>
      <w:r>
        <w:rPr>
          <w:rFonts w:asciiTheme="minorHAnsi" w:hAnsiTheme="minorHAnsi" w:cstheme="minorHAnsi"/>
          <w:color w:val="auto"/>
          <w:sz w:val="22"/>
          <w:szCs w:val="22"/>
        </w:rPr>
        <w:t xml:space="preserve">. </w:t>
      </w:r>
      <w:r w:rsidR="00404F6C" w:rsidRPr="00DE1FDC">
        <w:rPr>
          <w:rFonts w:asciiTheme="minorHAnsi" w:hAnsiTheme="minorHAnsi" w:cstheme="minorHAnsi"/>
          <w:color w:val="auto"/>
          <w:sz w:val="22"/>
          <w:szCs w:val="22"/>
        </w:rPr>
        <w:t>Pago de la prima</w:t>
      </w:r>
      <w:bookmarkEnd w:id="122"/>
    </w:p>
    <w:p w14:paraId="2B5A6E8B" w14:textId="6DADA404" w:rsidR="000A0188" w:rsidRDefault="00675BBF" w:rsidP="00B85B41">
      <w:pPr>
        <w:pStyle w:val="Prrafodelista"/>
        <w:shd w:val="clear" w:color="auto" w:fill="FFFFFF"/>
        <w:spacing w:after="0" w:line="240" w:lineRule="auto"/>
        <w:ind w:left="0"/>
        <w:jc w:val="both"/>
        <w:outlineLvl w:val="0"/>
        <w:rPr>
          <w:rFonts w:cs="Arial"/>
        </w:rPr>
      </w:pPr>
      <w:r w:rsidRPr="00DE1FDC">
        <w:rPr>
          <w:rFonts w:asciiTheme="minorHAnsi" w:hAnsiTheme="minorHAnsi" w:cstheme="minorHAnsi"/>
        </w:rPr>
        <w:t>La prima es debida por adelantado desde el perfeccionamiento del contrato</w:t>
      </w:r>
      <w:r w:rsidR="000A284D">
        <w:rPr>
          <w:rFonts w:asciiTheme="minorHAnsi" w:hAnsiTheme="minorHAnsi" w:cstheme="minorHAnsi"/>
        </w:rPr>
        <w:t>.</w:t>
      </w:r>
      <w:r w:rsidR="00046251">
        <w:rPr>
          <w:rFonts w:asciiTheme="minorHAnsi" w:hAnsiTheme="minorHAnsi" w:cstheme="minorHAnsi"/>
        </w:rPr>
        <w:t xml:space="preserve"> La prima será cancelada según la</w:t>
      </w:r>
      <w:r w:rsidR="00E44052">
        <w:rPr>
          <w:rFonts w:asciiTheme="minorHAnsi" w:hAnsiTheme="minorHAnsi" w:cstheme="minorHAnsi"/>
        </w:rPr>
        <w:t xml:space="preserve"> periodicidad y</w:t>
      </w:r>
      <w:r w:rsidR="00046251">
        <w:rPr>
          <w:rFonts w:asciiTheme="minorHAnsi" w:hAnsiTheme="minorHAnsi" w:cstheme="minorHAnsi"/>
        </w:rPr>
        <w:t xml:space="preserve"> moneda seleccionada por el Tomador y/o Asegurado</w:t>
      </w:r>
      <w:r w:rsidR="005A1CA2">
        <w:rPr>
          <w:rFonts w:asciiTheme="minorHAnsi" w:hAnsiTheme="minorHAnsi" w:cstheme="minorHAnsi"/>
        </w:rPr>
        <w:t>.</w:t>
      </w:r>
      <w:r w:rsidR="000A0188" w:rsidRPr="00276360">
        <w:rPr>
          <w:rFonts w:asciiTheme="minorHAnsi" w:hAnsiTheme="minorHAnsi" w:cstheme="minorHAnsi"/>
        </w:rPr>
        <w:t xml:space="preserve"> </w:t>
      </w:r>
      <w:r w:rsidR="000A0188" w:rsidRPr="00276360">
        <w:rPr>
          <w:rFonts w:cs="Arial"/>
        </w:rPr>
        <w:t>La prima inicial se debe pagar dentro de los 10 (diez) hábiles siguientes al momento del perfeccionamiento del contrato, salvo pacto en contrario en beneficio de la persona asegurada.</w:t>
      </w:r>
    </w:p>
    <w:p w14:paraId="397A154E" w14:textId="77777777" w:rsidR="00B85B41" w:rsidRPr="00276360" w:rsidRDefault="00B85B41" w:rsidP="00B85B41">
      <w:pPr>
        <w:pStyle w:val="Prrafodelista"/>
        <w:shd w:val="clear" w:color="auto" w:fill="FFFFFF"/>
        <w:spacing w:after="0" w:line="240" w:lineRule="auto"/>
        <w:ind w:left="0"/>
        <w:jc w:val="both"/>
        <w:outlineLvl w:val="0"/>
        <w:rPr>
          <w:rFonts w:cs="Arial"/>
        </w:rPr>
      </w:pPr>
    </w:p>
    <w:p w14:paraId="7193B47C" w14:textId="1B9021E3" w:rsidR="00046251" w:rsidRDefault="00046251" w:rsidP="00B85B41">
      <w:pPr>
        <w:spacing w:after="0" w:line="240" w:lineRule="auto"/>
        <w:jc w:val="both"/>
        <w:rPr>
          <w:rFonts w:asciiTheme="minorHAnsi" w:hAnsiTheme="minorHAnsi" w:cstheme="minorHAnsi"/>
        </w:rPr>
      </w:pPr>
      <w:r>
        <w:rPr>
          <w:rFonts w:asciiTheme="minorHAnsi" w:hAnsiTheme="minorHAnsi" w:cstheme="minorHAnsi"/>
        </w:rPr>
        <w:t xml:space="preserve">Es responsabilidad del Tomador proceder con el recaudo del aporte económico para el pago de la prima efectuado por el Asegurado, en los casos que aplique; así como su traslado a </w:t>
      </w:r>
      <w:r w:rsidRPr="00046251">
        <w:rPr>
          <w:rFonts w:asciiTheme="minorHAnsi" w:hAnsiTheme="minorHAnsi" w:cstheme="minorHAnsi"/>
          <w:b/>
        </w:rPr>
        <w:t>SEGUROS LAFISE</w:t>
      </w:r>
      <w:r>
        <w:rPr>
          <w:rFonts w:asciiTheme="minorHAnsi" w:hAnsiTheme="minorHAnsi" w:cstheme="minorHAnsi"/>
        </w:rPr>
        <w:t xml:space="preserve"> dentro de un plazo no mayor a </w:t>
      </w:r>
      <w:r w:rsidR="000A0188">
        <w:rPr>
          <w:rFonts w:asciiTheme="minorHAnsi" w:hAnsiTheme="minorHAnsi" w:cstheme="minorHAnsi"/>
        </w:rPr>
        <w:t xml:space="preserve">diez </w:t>
      </w:r>
      <w:r>
        <w:rPr>
          <w:rFonts w:asciiTheme="minorHAnsi" w:hAnsiTheme="minorHAnsi" w:cstheme="minorHAnsi"/>
        </w:rPr>
        <w:t>(1</w:t>
      </w:r>
      <w:r w:rsidR="000A0188">
        <w:rPr>
          <w:rFonts w:asciiTheme="minorHAnsi" w:hAnsiTheme="minorHAnsi" w:cstheme="minorHAnsi"/>
        </w:rPr>
        <w:t>0</w:t>
      </w:r>
      <w:r>
        <w:rPr>
          <w:rFonts w:asciiTheme="minorHAnsi" w:hAnsiTheme="minorHAnsi" w:cstheme="minorHAnsi"/>
        </w:rPr>
        <w:t xml:space="preserve">) días </w:t>
      </w:r>
      <w:r w:rsidR="000A0188">
        <w:rPr>
          <w:rFonts w:asciiTheme="minorHAnsi" w:hAnsiTheme="minorHAnsi" w:cstheme="minorHAnsi"/>
        </w:rPr>
        <w:t>hábiles del mes siguiente.</w:t>
      </w:r>
    </w:p>
    <w:p w14:paraId="0370BF0F" w14:textId="77777777" w:rsidR="00B85B41" w:rsidRDefault="00B85B41" w:rsidP="00B85B41">
      <w:pPr>
        <w:spacing w:after="0" w:line="240" w:lineRule="auto"/>
        <w:jc w:val="both"/>
        <w:rPr>
          <w:rFonts w:asciiTheme="minorHAnsi" w:hAnsiTheme="minorHAnsi" w:cstheme="minorHAnsi"/>
        </w:rPr>
      </w:pPr>
    </w:p>
    <w:p w14:paraId="42BBE4C9" w14:textId="0854EA12" w:rsidR="00046251" w:rsidRDefault="00046251" w:rsidP="00B85B41">
      <w:pPr>
        <w:spacing w:after="0" w:line="240" w:lineRule="auto"/>
        <w:jc w:val="both"/>
        <w:rPr>
          <w:rFonts w:asciiTheme="minorHAnsi" w:hAnsiTheme="minorHAnsi" w:cstheme="minorHAnsi"/>
        </w:rPr>
      </w:pPr>
      <w:r>
        <w:rPr>
          <w:rFonts w:asciiTheme="minorHAnsi" w:hAnsiTheme="minorHAnsi" w:cstheme="minorHAnsi"/>
        </w:rPr>
        <w:t>En caso de mora en el pago de la prima, se procederá de conformidad con lo establecido en el artículo 37 de la Ley Reguladora del Contrato de Seguro, Ley número 8956.</w:t>
      </w:r>
    </w:p>
    <w:p w14:paraId="3CA4623F" w14:textId="5D760D56" w:rsidR="00046251" w:rsidRPr="00DE1FDC" w:rsidRDefault="00046251" w:rsidP="000A0188">
      <w:pPr>
        <w:spacing w:after="0" w:line="240" w:lineRule="auto"/>
        <w:jc w:val="both"/>
        <w:rPr>
          <w:rFonts w:asciiTheme="minorHAnsi" w:hAnsiTheme="minorHAnsi" w:cstheme="minorHAnsi"/>
        </w:rPr>
      </w:pPr>
      <w:r w:rsidRPr="00824368">
        <w:rPr>
          <w:rFonts w:asciiTheme="minorHAnsi" w:hAnsiTheme="minorHAnsi" w:cstheme="minorHAnsi"/>
        </w:rPr>
        <w:t xml:space="preserve">En caso de siniestro el Asegurado está obligado a cancelar de inmediato a </w:t>
      </w:r>
      <w:r w:rsidRPr="00824368">
        <w:rPr>
          <w:rFonts w:asciiTheme="minorHAnsi" w:hAnsiTheme="minorHAnsi" w:cstheme="minorHAnsi"/>
          <w:b/>
        </w:rPr>
        <w:t>SEGUROS LAFISE</w:t>
      </w:r>
      <w:r w:rsidRPr="00824368">
        <w:rPr>
          <w:rFonts w:asciiTheme="minorHAnsi" w:hAnsiTheme="minorHAnsi" w:cstheme="minorHAnsi"/>
        </w:rPr>
        <w:t xml:space="preserve"> cualquier can</w:t>
      </w:r>
      <w:r w:rsidR="00824368" w:rsidRPr="00824368">
        <w:rPr>
          <w:rFonts w:asciiTheme="minorHAnsi" w:hAnsiTheme="minorHAnsi" w:cstheme="minorHAnsi"/>
        </w:rPr>
        <w:t>tidad que estuviere pendiente por</w:t>
      </w:r>
      <w:r w:rsidRPr="00824368">
        <w:rPr>
          <w:rFonts w:asciiTheme="minorHAnsi" w:hAnsiTheme="minorHAnsi" w:cstheme="minorHAnsi"/>
        </w:rPr>
        <w:t xml:space="preserve"> concepto de prima, </w:t>
      </w:r>
      <w:r w:rsidR="000A0188" w:rsidRPr="00824368">
        <w:rPr>
          <w:rFonts w:asciiTheme="minorHAnsi" w:hAnsiTheme="minorHAnsi" w:cstheme="minorHAnsi"/>
        </w:rPr>
        <w:t>aun</w:t>
      </w:r>
      <w:r w:rsidRPr="00824368">
        <w:rPr>
          <w:rFonts w:asciiTheme="minorHAnsi" w:hAnsiTheme="minorHAnsi" w:cstheme="minorHAnsi"/>
        </w:rPr>
        <w:t xml:space="preserve"> cuando no hubiere vencido el plazo indicado en el presente documento para el pago de la fracción o fracciones de prima, y autoriza a </w:t>
      </w:r>
      <w:r w:rsidRPr="00824368">
        <w:rPr>
          <w:rFonts w:asciiTheme="minorHAnsi" w:hAnsiTheme="minorHAnsi" w:cstheme="minorHAnsi"/>
          <w:b/>
        </w:rPr>
        <w:t>SEGUROS LAFISE</w:t>
      </w:r>
      <w:r w:rsidRPr="00824368">
        <w:rPr>
          <w:rFonts w:asciiTheme="minorHAnsi" w:hAnsiTheme="minorHAnsi" w:cstheme="minorHAnsi"/>
        </w:rPr>
        <w:t xml:space="preserve"> a descontar con preferencia de cualquier suma a indemnizar, las primas pendientes de pago.</w:t>
      </w:r>
    </w:p>
    <w:p w14:paraId="31B44156" w14:textId="484D1273" w:rsidR="001C3373" w:rsidRPr="00DE1FDC" w:rsidRDefault="00B85B41" w:rsidP="00B85B41">
      <w:pPr>
        <w:pStyle w:val="Ttulo3"/>
        <w:jc w:val="both"/>
        <w:rPr>
          <w:rFonts w:asciiTheme="minorHAnsi" w:hAnsiTheme="minorHAnsi" w:cstheme="minorHAnsi"/>
          <w:color w:val="auto"/>
          <w:sz w:val="22"/>
          <w:szCs w:val="22"/>
        </w:rPr>
      </w:pPr>
      <w:bookmarkStart w:id="123" w:name="_Toc514944832"/>
      <w:bookmarkStart w:id="124" w:name="_Toc486605347"/>
      <w:bookmarkStart w:id="125" w:name="_Toc486605507"/>
      <w:bookmarkStart w:id="126" w:name="_Toc486605668"/>
      <w:bookmarkStart w:id="127" w:name="_Toc486605824"/>
      <w:bookmarkStart w:id="128" w:name="_Toc486605979"/>
      <w:bookmarkStart w:id="129" w:name="_Toc486606133"/>
      <w:bookmarkStart w:id="130" w:name="_Toc486767788"/>
      <w:bookmarkStart w:id="131" w:name="_Toc486768027"/>
      <w:bookmarkStart w:id="132" w:name="_Toc486769979"/>
      <w:bookmarkStart w:id="133" w:name="_Toc486773250"/>
      <w:bookmarkStart w:id="134" w:name="_Toc486773914"/>
      <w:bookmarkStart w:id="135" w:name="_Toc486774578"/>
      <w:bookmarkStart w:id="136" w:name="_Toc486605348"/>
      <w:bookmarkStart w:id="137" w:name="_Toc486605508"/>
      <w:bookmarkStart w:id="138" w:name="_Toc486605669"/>
      <w:bookmarkStart w:id="139" w:name="_Toc486605825"/>
      <w:bookmarkStart w:id="140" w:name="_Toc486605980"/>
      <w:bookmarkStart w:id="141" w:name="_Toc486606134"/>
      <w:bookmarkStart w:id="142" w:name="_Toc486767789"/>
      <w:bookmarkStart w:id="143" w:name="_Toc486768028"/>
      <w:bookmarkStart w:id="144" w:name="_Toc486769980"/>
      <w:bookmarkStart w:id="145" w:name="_Toc486773251"/>
      <w:bookmarkStart w:id="146" w:name="_Toc486773915"/>
      <w:bookmarkStart w:id="147" w:name="_Toc486774579"/>
      <w:bookmarkStart w:id="148" w:name="_Toc486605349"/>
      <w:bookmarkStart w:id="149" w:name="_Toc486605509"/>
      <w:bookmarkStart w:id="150" w:name="_Toc486605670"/>
      <w:bookmarkStart w:id="151" w:name="_Toc486605826"/>
      <w:bookmarkStart w:id="152" w:name="_Toc486605981"/>
      <w:bookmarkStart w:id="153" w:name="_Toc486606135"/>
      <w:bookmarkStart w:id="154" w:name="_Toc486767790"/>
      <w:bookmarkStart w:id="155" w:name="_Toc486768029"/>
      <w:bookmarkStart w:id="156" w:name="_Toc486769981"/>
      <w:bookmarkStart w:id="157" w:name="_Toc486773252"/>
      <w:bookmarkStart w:id="158" w:name="_Toc486773916"/>
      <w:bookmarkStart w:id="159" w:name="_Toc486774580"/>
      <w:bookmarkStart w:id="160" w:name="_Toc3164861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asciiTheme="minorHAnsi" w:hAnsiTheme="minorHAnsi" w:cstheme="minorHAnsi"/>
          <w:color w:val="auto"/>
          <w:sz w:val="22"/>
          <w:szCs w:val="22"/>
        </w:rPr>
        <w:t>Artículo 2</w:t>
      </w:r>
      <w:r w:rsidR="00C41800">
        <w:rPr>
          <w:rFonts w:asciiTheme="minorHAnsi" w:hAnsiTheme="minorHAnsi" w:cstheme="minorHAnsi"/>
          <w:color w:val="auto"/>
          <w:sz w:val="22"/>
          <w:szCs w:val="22"/>
        </w:rPr>
        <w:t>6</w:t>
      </w:r>
      <w:r>
        <w:rPr>
          <w:rFonts w:asciiTheme="minorHAnsi" w:hAnsiTheme="minorHAnsi" w:cstheme="minorHAnsi"/>
          <w:color w:val="auto"/>
          <w:sz w:val="22"/>
          <w:szCs w:val="22"/>
        </w:rPr>
        <w:t xml:space="preserve">. </w:t>
      </w:r>
      <w:r w:rsidR="001C3373" w:rsidRPr="00DE1FDC">
        <w:rPr>
          <w:rFonts w:asciiTheme="minorHAnsi" w:hAnsiTheme="minorHAnsi" w:cstheme="minorHAnsi"/>
          <w:color w:val="auto"/>
          <w:sz w:val="22"/>
          <w:szCs w:val="22"/>
        </w:rPr>
        <w:t>Domicilio de pago de primas</w:t>
      </w:r>
      <w:bookmarkEnd w:id="160"/>
      <w:r w:rsidR="000A0188">
        <w:rPr>
          <w:rFonts w:asciiTheme="minorHAnsi" w:hAnsiTheme="minorHAnsi" w:cstheme="minorHAnsi"/>
          <w:color w:val="auto"/>
          <w:sz w:val="22"/>
          <w:szCs w:val="22"/>
        </w:rPr>
        <w:t xml:space="preserve"> y forma de pago de la prima </w:t>
      </w:r>
    </w:p>
    <w:p w14:paraId="3FFAB8A3" w14:textId="491A943A" w:rsidR="00BD1C2D" w:rsidRDefault="000649B4" w:rsidP="00B85B41">
      <w:pPr>
        <w:spacing w:after="0" w:line="240" w:lineRule="auto"/>
        <w:jc w:val="both"/>
        <w:rPr>
          <w:rFonts w:asciiTheme="minorHAnsi" w:hAnsiTheme="minorHAnsi" w:cstheme="minorHAnsi"/>
        </w:rPr>
      </w:pPr>
      <w:r w:rsidRPr="00DE1FDC">
        <w:rPr>
          <w:rFonts w:asciiTheme="minorHAnsi" w:hAnsiTheme="minorHAnsi" w:cstheme="minorHAnsi"/>
        </w:rPr>
        <w:t xml:space="preserve">Para todo efecto contractual, se tendrá como domicilio de pago a las oficinas de </w:t>
      </w:r>
      <w:r w:rsidRPr="00DE1FDC">
        <w:rPr>
          <w:rFonts w:asciiTheme="minorHAnsi" w:hAnsiTheme="minorHAnsi" w:cstheme="minorHAnsi"/>
          <w:b/>
        </w:rPr>
        <w:t>SEGUROS LAFISE</w:t>
      </w:r>
      <w:r w:rsidR="00BD1C2D" w:rsidRPr="00007EB6">
        <w:rPr>
          <w:rFonts w:asciiTheme="minorHAnsi" w:hAnsiTheme="minorHAnsi" w:cstheme="minorHAnsi"/>
        </w:rPr>
        <w:t>,</w:t>
      </w:r>
      <w:r w:rsidR="00BD1C2D" w:rsidRPr="00DE1FDC">
        <w:rPr>
          <w:rFonts w:asciiTheme="minorHAnsi" w:hAnsiTheme="minorHAnsi" w:cstheme="minorHAnsi"/>
          <w:b/>
        </w:rPr>
        <w:t xml:space="preserve"> </w:t>
      </w:r>
      <w:r w:rsidR="00BD1C2D" w:rsidRPr="00DE1FDC">
        <w:rPr>
          <w:rFonts w:asciiTheme="minorHAnsi" w:hAnsiTheme="minorHAnsi" w:cstheme="minorHAnsi"/>
        </w:rPr>
        <w:t>u otro lugar dispuesto por éste.</w:t>
      </w:r>
    </w:p>
    <w:p w14:paraId="1BB5453F" w14:textId="77777777" w:rsidR="00B85B41" w:rsidRDefault="00B85B41" w:rsidP="00B85B41">
      <w:pPr>
        <w:spacing w:after="0" w:line="240" w:lineRule="auto"/>
        <w:jc w:val="both"/>
        <w:rPr>
          <w:rFonts w:asciiTheme="minorHAnsi" w:hAnsiTheme="minorHAnsi" w:cstheme="minorHAnsi"/>
        </w:rPr>
      </w:pPr>
    </w:p>
    <w:p w14:paraId="04FD1AF6" w14:textId="6061990B" w:rsidR="000A0467" w:rsidRDefault="00382F38" w:rsidP="00B85B41">
      <w:pPr>
        <w:spacing w:after="0" w:line="240" w:lineRule="auto"/>
        <w:jc w:val="both"/>
        <w:rPr>
          <w:rFonts w:cs="Calibri"/>
        </w:rPr>
      </w:pPr>
      <w:bookmarkStart w:id="161" w:name="_Toc486605191"/>
      <w:bookmarkStart w:id="162" w:name="_Toc486605351"/>
      <w:bookmarkStart w:id="163" w:name="_Toc486605511"/>
      <w:bookmarkStart w:id="164" w:name="_Toc486605672"/>
      <w:bookmarkStart w:id="165" w:name="_Toc486605828"/>
      <w:bookmarkStart w:id="166" w:name="_Toc486605983"/>
      <w:bookmarkStart w:id="167" w:name="_Toc486606137"/>
      <w:bookmarkStart w:id="168" w:name="_Toc486767792"/>
      <w:bookmarkStart w:id="169" w:name="_Toc486768031"/>
      <w:bookmarkStart w:id="170" w:name="_Toc486769983"/>
      <w:bookmarkStart w:id="171" w:name="_Toc486773254"/>
      <w:bookmarkStart w:id="172" w:name="_Toc486773918"/>
      <w:bookmarkStart w:id="173" w:name="_Toc486774582"/>
      <w:bookmarkStart w:id="174" w:name="_Toc486605192"/>
      <w:bookmarkStart w:id="175" w:name="_Toc486605352"/>
      <w:bookmarkStart w:id="176" w:name="_Toc486605512"/>
      <w:bookmarkStart w:id="177" w:name="_Toc486605673"/>
      <w:bookmarkStart w:id="178" w:name="_Toc486605829"/>
      <w:bookmarkStart w:id="179" w:name="_Toc486605984"/>
      <w:bookmarkStart w:id="180" w:name="_Toc486606138"/>
      <w:bookmarkStart w:id="181" w:name="_Toc486767793"/>
      <w:bookmarkStart w:id="182" w:name="_Toc486768032"/>
      <w:bookmarkStart w:id="183" w:name="_Toc486769984"/>
      <w:bookmarkStart w:id="184" w:name="_Toc486773255"/>
      <w:bookmarkStart w:id="185" w:name="_Toc486773919"/>
      <w:bookmarkStart w:id="186" w:name="_Toc486774583"/>
      <w:bookmarkStart w:id="187" w:name="_Toc486605193"/>
      <w:bookmarkStart w:id="188" w:name="_Toc486605353"/>
      <w:bookmarkStart w:id="189" w:name="_Toc486605513"/>
      <w:bookmarkStart w:id="190" w:name="_Toc486605674"/>
      <w:bookmarkStart w:id="191" w:name="_Toc486605830"/>
      <w:bookmarkStart w:id="192" w:name="_Toc486605985"/>
      <w:bookmarkStart w:id="193" w:name="_Toc486606139"/>
      <w:bookmarkStart w:id="194" w:name="_Toc486767794"/>
      <w:bookmarkStart w:id="195" w:name="_Toc486768033"/>
      <w:bookmarkStart w:id="196" w:name="_Toc486769985"/>
      <w:bookmarkStart w:id="197" w:name="_Toc486773256"/>
      <w:bookmarkStart w:id="198" w:name="_Toc486773920"/>
      <w:bookmarkStart w:id="199" w:name="_Toc486774584"/>
      <w:bookmarkStart w:id="200" w:name="_Toc514944834"/>
      <w:bookmarkStart w:id="201" w:name="_Toc514944835"/>
      <w:bookmarkStart w:id="202" w:name="_Toc514944837"/>
      <w:bookmarkStart w:id="203" w:name="_Toc514944838"/>
      <w:bookmarkStart w:id="204" w:name="_Toc486605196"/>
      <w:bookmarkStart w:id="205" w:name="_Toc486605356"/>
      <w:bookmarkStart w:id="206" w:name="_Toc486605516"/>
      <w:bookmarkStart w:id="207" w:name="_Toc486605677"/>
      <w:bookmarkStart w:id="208" w:name="_Toc486605833"/>
      <w:bookmarkStart w:id="209" w:name="_Toc486605988"/>
      <w:bookmarkStart w:id="210" w:name="_Toc486606142"/>
      <w:bookmarkStart w:id="211" w:name="_Toc486767797"/>
      <w:bookmarkStart w:id="212" w:name="_Toc486768036"/>
      <w:bookmarkStart w:id="213" w:name="_Toc486769988"/>
      <w:bookmarkStart w:id="214" w:name="_Toc486773259"/>
      <w:bookmarkStart w:id="215" w:name="_Toc486773923"/>
      <w:bookmarkStart w:id="216" w:name="_Toc486774587"/>
      <w:bookmarkStart w:id="217" w:name="_Toc486605208"/>
      <w:bookmarkStart w:id="218" w:name="_Toc486605368"/>
      <w:bookmarkStart w:id="219" w:name="_Toc486605528"/>
      <w:bookmarkStart w:id="220" w:name="_Toc486605689"/>
      <w:bookmarkStart w:id="221" w:name="_Toc486605845"/>
      <w:bookmarkStart w:id="222" w:name="_Toc486606000"/>
      <w:bookmarkStart w:id="223" w:name="_Toc486606154"/>
      <w:bookmarkStart w:id="224" w:name="_Toc486767809"/>
      <w:bookmarkStart w:id="225" w:name="_Toc486768048"/>
      <w:bookmarkStart w:id="226" w:name="_Toc486770000"/>
      <w:bookmarkStart w:id="227" w:name="_Toc486773271"/>
      <w:bookmarkStart w:id="228" w:name="_Toc486773935"/>
      <w:bookmarkStart w:id="229" w:name="_Toc486774599"/>
      <w:bookmarkStart w:id="230" w:name="_Toc486605209"/>
      <w:bookmarkStart w:id="231" w:name="_Toc486605369"/>
      <w:bookmarkStart w:id="232" w:name="_Toc486605529"/>
      <w:bookmarkStart w:id="233" w:name="_Toc486605690"/>
      <w:bookmarkStart w:id="234" w:name="_Toc486605846"/>
      <w:bookmarkStart w:id="235" w:name="_Toc486606001"/>
      <w:bookmarkStart w:id="236" w:name="_Toc486606155"/>
      <w:bookmarkStart w:id="237" w:name="_Toc486767810"/>
      <w:bookmarkStart w:id="238" w:name="_Toc486768049"/>
      <w:bookmarkStart w:id="239" w:name="_Toc486770001"/>
      <w:bookmarkStart w:id="240" w:name="_Toc486773272"/>
      <w:bookmarkStart w:id="241" w:name="_Toc486773936"/>
      <w:bookmarkStart w:id="242" w:name="_Toc486774600"/>
      <w:bookmarkStart w:id="243" w:name="_Toc486605210"/>
      <w:bookmarkStart w:id="244" w:name="_Toc486605370"/>
      <w:bookmarkStart w:id="245" w:name="_Toc486605530"/>
      <w:bookmarkStart w:id="246" w:name="_Toc486605691"/>
      <w:bookmarkStart w:id="247" w:name="_Toc486605847"/>
      <w:bookmarkStart w:id="248" w:name="_Toc486606002"/>
      <w:bookmarkStart w:id="249" w:name="_Toc486606156"/>
      <w:bookmarkStart w:id="250" w:name="_Toc486767811"/>
      <w:bookmarkStart w:id="251" w:name="_Toc486768050"/>
      <w:bookmarkStart w:id="252" w:name="_Toc486770002"/>
      <w:bookmarkStart w:id="253" w:name="_Toc486773273"/>
      <w:bookmarkStart w:id="254" w:name="_Toc486773937"/>
      <w:bookmarkStart w:id="255" w:name="_Toc486774601"/>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Fonts w:cs="Calibri"/>
        </w:rPr>
        <w:t>La prima de este seguro es mensual</w:t>
      </w:r>
      <w:r w:rsidR="00160B61">
        <w:rPr>
          <w:rFonts w:cs="Calibri"/>
        </w:rPr>
        <w:t>; no obstante, e</w:t>
      </w:r>
      <w:r w:rsidR="000A0467" w:rsidRPr="000A0467">
        <w:rPr>
          <w:rFonts w:cs="Calibri"/>
        </w:rPr>
        <w:t>l Tomador</w:t>
      </w:r>
      <w:r w:rsidR="006E58C8">
        <w:rPr>
          <w:rFonts w:cs="Calibri"/>
        </w:rPr>
        <w:t xml:space="preserve"> y/o Asegurado</w:t>
      </w:r>
      <w:r w:rsidR="000A0467" w:rsidRPr="000A0467">
        <w:rPr>
          <w:rFonts w:cs="Calibri"/>
        </w:rPr>
        <w:t xml:space="preserve"> podrá optar pagar la prima </w:t>
      </w:r>
      <w:r w:rsidR="006E58C8">
        <w:rPr>
          <w:rFonts w:cs="Calibri"/>
        </w:rPr>
        <w:t xml:space="preserve">de forma anual. </w:t>
      </w:r>
      <w:r w:rsidR="00AD7546">
        <w:rPr>
          <w:rFonts w:cs="Calibri"/>
        </w:rPr>
        <w:t>En l</w:t>
      </w:r>
      <w:r w:rsidR="009F7261">
        <w:rPr>
          <w:rFonts w:cs="Calibri"/>
        </w:rPr>
        <w:t xml:space="preserve">a forma de pago anual, </w:t>
      </w:r>
      <w:r w:rsidR="000A0467" w:rsidRPr="000A0467">
        <w:rPr>
          <w:rFonts w:cs="Calibri"/>
          <w:b/>
        </w:rPr>
        <w:t>SEGUROS LAFISE</w:t>
      </w:r>
      <w:r w:rsidR="000A0467" w:rsidRPr="000A0467">
        <w:rPr>
          <w:rFonts w:cs="Calibri"/>
        </w:rPr>
        <w:t xml:space="preserve"> aplicar</w:t>
      </w:r>
      <w:r w:rsidR="009F7261">
        <w:rPr>
          <w:rFonts w:cs="Calibri"/>
        </w:rPr>
        <w:t>á</w:t>
      </w:r>
      <w:r w:rsidR="000A0467" w:rsidRPr="000A0467">
        <w:rPr>
          <w:rFonts w:cs="Calibri"/>
        </w:rPr>
        <w:t xml:space="preserve"> </w:t>
      </w:r>
      <w:r w:rsidR="009F7261">
        <w:rPr>
          <w:rFonts w:cs="Calibri"/>
        </w:rPr>
        <w:t xml:space="preserve">los descuentos que se indican en la cláusula Descuentos en el pago de la prima. </w:t>
      </w:r>
    </w:p>
    <w:p w14:paraId="1B393415" w14:textId="7C8FD17B" w:rsidR="003924CB" w:rsidRDefault="003924CB" w:rsidP="00B85B41">
      <w:pPr>
        <w:spacing w:after="0" w:line="240" w:lineRule="auto"/>
        <w:jc w:val="both"/>
        <w:rPr>
          <w:rFonts w:cs="Calibri"/>
        </w:rPr>
      </w:pPr>
    </w:p>
    <w:p w14:paraId="48CC1E64" w14:textId="05C958E4" w:rsidR="003924CB" w:rsidRPr="00B85B41" w:rsidRDefault="003924CB" w:rsidP="003924CB">
      <w:pPr>
        <w:pStyle w:val="Ttulo3"/>
        <w:spacing w:before="0"/>
        <w:jc w:val="both"/>
        <w:rPr>
          <w:rFonts w:asciiTheme="minorHAnsi" w:hAnsiTheme="minorHAnsi" w:cstheme="minorHAnsi"/>
          <w:color w:val="auto"/>
          <w:sz w:val="22"/>
          <w:szCs w:val="22"/>
        </w:rPr>
      </w:pPr>
      <w:bookmarkStart w:id="256" w:name="_Toc31636940"/>
      <w:r w:rsidRPr="00B85B41">
        <w:rPr>
          <w:rFonts w:asciiTheme="minorHAnsi" w:hAnsiTheme="minorHAnsi" w:cstheme="minorHAnsi"/>
          <w:color w:val="auto"/>
          <w:sz w:val="22"/>
          <w:szCs w:val="22"/>
        </w:rPr>
        <w:t>Artículo 2</w:t>
      </w:r>
      <w:r w:rsidR="00C41800">
        <w:rPr>
          <w:rFonts w:asciiTheme="minorHAnsi" w:hAnsiTheme="minorHAnsi" w:cstheme="minorHAnsi"/>
          <w:color w:val="auto"/>
          <w:sz w:val="22"/>
          <w:szCs w:val="22"/>
        </w:rPr>
        <w:t>7</w:t>
      </w:r>
      <w:r w:rsidRPr="00B85B41">
        <w:rPr>
          <w:rFonts w:asciiTheme="minorHAnsi" w:hAnsiTheme="minorHAnsi" w:cstheme="minorHAnsi"/>
          <w:color w:val="auto"/>
          <w:sz w:val="22"/>
          <w:szCs w:val="22"/>
        </w:rPr>
        <w:t xml:space="preserve">. </w:t>
      </w:r>
      <w:bookmarkEnd w:id="256"/>
      <w:r w:rsidRPr="00B85B41">
        <w:rPr>
          <w:rFonts w:asciiTheme="minorHAnsi" w:hAnsiTheme="minorHAnsi" w:cstheme="minorHAnsi"/>
          <w:color w:val="auto"/>
          <w:sz w:val="22"/>
          <w:szCs w:val="22"/>
        </w:rPr>
        <w:t>Ajustes anuales de Primas</w:t>
      </w:r>
      <w:r w:rsidR="002D429D">
        <w:rPr>
          <w:rFonts w:asciiTheme="minorHAnsi" w:hAnsiTheme="minorHAnsi" w:cstheme="minorHAnsi"/>
          <w:color w:val="auto"/>
          <w:sz w:val="22"/>
          <w:szCs w:val="22"/>
        </w:rPr>
        <w:t>.</w:t>
      </w:r>
      <w:r w:rsidR="00C57D14">
        <w:rPr>
          <w:rFonts w:asciiTheme="minorHAnsi" w:hAnsiTheme="minorHAnsi" w:cstheme="minorHAnsi"/>
          <w:color w:val="auto"/>
          <w:sz w:val="22"/>
          <w:szCs w:val="22"/>
        </w:rPr>
        <w:t xml:space="preserve"> </w:t>
      </w:r>
    </w:p>
    <w:p w14:paraId="6FD9AEE3" w14:textId="63BD0F84" w:rsidR="002D429D" w:rsidRPr="002D429D" w:rsidRDefault="002D429D" w:rsidP="002D429D">
      <w:pPr>
        <w:pStyle w:val="gmail-m-7828282488263828591msolistparagraph"/>
        <w:spacing w:beforeAutospacing="0" w:after="120" w:afterAutospacing="0"/>
        <w:jc w:val="both"/>
        <w:rPr>
          <w:rFonts w:asciiTheme="minorHAnsi" w:hAnsiTheme="minorHAnsi" w:cstheme="minorHAnsi"/>
          <w:lang w:val="es-ES_tradnl"/>
        </w:rPr>
      </w:pPr>
      <w:r w:rsidRPr="002D429D">
        <w:rPr>
          <w:rFonts w:asciiTheme="minorHAnsi" w:hAnsiTheme="minorHAnsi" w:cstheme="minorHAnsi"/>
          <w:b/>
          <w:bCs/>
          <w:lang w:val="es-ES_tradnl"/>
        </w:rPr>
        <w:t>SEGUROS LAFISE</w:t>
      </w:r>
      <w:r w:rsidRPr="002D429D">
        <w:rPr>
          <w:rFonts w:asciiTheme="minorHAnsi" w:hAnsiTheme="minorHAnsi" w:cstheme="minorHAnsi"/>
          <w:lang w:val="es-ES_tradnl"/>
        </w:rPr>
        <w:t xml:space="preserve"> podrá modificar las primas de las diversas coberturas en cualquier prórroga contractual de la Póliza; siempre que la notifique al Asegurado por lo menos con treinta (30) días naturales de anticipación a la fecha de vencimiento.</w:t>
      </w:r>
    </w:p>
    <w:p w14:paraId="0D171C40" w14:textId="2CD525A0" w:rsidR="002D429D" w:rsidRPr="002D429D" w:rsidRDefault="002D429D" w:rsidP="002D429D">
      <w:pPr>
        <w:pStyle w:val="gmail-m-7828282488263828591msolistparagraph"/>
        <w:spacing w:beforeAutospacing="0" w:after="120" w:afterAutospacing="0"/>
        <w:jc w:val="both"/>
        <w:rPr>
          <w:rFonts w:asciiTheme="minorHAnsi" w:hAnsiTheme="minorHAnsi" w:cstheme="minorHAnsi"/>
          <w:lang w:val="es-CR"/>
        </w:rPr>
      </w:pPr>
      <w:r w:rsidRPr="002D429D">
        <w:rPr>
          <w:rFonts w:asciiTheme="minorHAnsi" w:hAnsiTheme="minorHAnsi" w:cstheme="minorHAnsi"/>
          <w:lang w:val="es-ES_tradnl"/>
        </w:rPr>
        <w:t>El posible ajuste estará en función de la experiencia de la siniestralidad presentada por la póliza durante su último año. Los porcentajes de ajuste son los siguientes:</w:t>
      </w:r>
    </w:p>
    <w:tbl>
      <w:tblPr>
        <w:tblW w:w="0" w:type="auto"/>
        <w:jc w:val="center"/>
        <w:tblCellMar>
          <w:left w:w="0" w:type="dxa"/>
          <w:right w:w="0" w:type="dxa"/>
        </w:tblCellMar>
        <w:tblLook w:val="04A0" w:firstRow="1" w:lastRow="0" w:firstColumn="1" w:lastColumn="0" w:noHBand="0" w:noVBand="1"/>
      </w:tblPr>
      <w:tblGrid>
        <w:gridCol w:w="2835"/>
        <w:gridCol w:w="1701"/>
        <w:gridCol w:w="1701"/>
      </w:tblGrid>
      <w:tr w:rsidR="002D429D" w:rsidRPr="002D429D" w14:paraId="5BFCC1C4" w14:textId="77777777" w:rsidTr="005077D2">
        <w:trPr>
          <w:trHeight w:val="170"/>
          <w:jc w:val="center"/>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A37860"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b/>
                <w:bCs/>
              </w:rPr>
              <w:t>% Siniestralidad</w:t>
            </w:r>
          </w:p>
        </w:tc>
        <w:tc>
          <w:tcPr>
            <w:tcW w:w="1701" w:type="dxa"/>
            <w:tcBorders>
              <w:top w:val="single" w:sz="8" w:space="0" w:color="auto"/>
              <w:left w:val="nil"/>
              <w:bottom w:val="single" w:sz="8" w:space="0" w:color="auto"/>
              <w:right w:val="single" w:sz="8" w:space="0" w:color="auto"/>
            </w:tcBorders>
            <w:tcMar>
              <w:top w:w="0" w:type="dxa"/>
              <w:left w:w="10" w:type="dxa"/>
              <w:bottom w:w="0" w:type="dxa"/>
              <w:right w:w="10" w:type="dxa"/>
            </w:tcMar>
            <w:hideMark/>
          </w:tcPr>
          <w:p w14:paraId="7C4DCC65"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b/>
                <w:bCs/>
              </w:rPr>
              <w:t>% Descuento</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A73082"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b/>
                <w:bCs/>
              </w:rPr>
              <w:t>% Recargo</w:t>
            </w:r>
          </w:p>
        </w:tc>
      </w:tr>
      <w:tr w:rsidR="002D429D" w:rsidRPr="002D429D" w14:paraId="0BF60458" w14:textId="77777777" w:rsidTr="005077D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A2748B"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De 0% a 25%</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155DA109"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35%</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F79403"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N/A</w:t>
            </w:r>
          </w:p>
        </w:tc>
      </w:tr>
      <w:tr w:rsidR="002D429D" w:rsidRPr="002D429D" w14:paraId="703D6CE1" w14:textId="77777777" w:rsidTr="005077D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1161DB"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Más de 25% a 40%</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4DE4101C"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20%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ADE42"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N/A</w:t>
            </w:r>
          </w:p>
        </w:tc>
      </w:tr>
      <w:tr w:rsidR="002D429D" w:rsidRPr="002D429D" w14:paraId="008AF8D1" w14:textId="77777777" w:rsidTr="005077D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86EAF2"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Más de 40% a 55%</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75F045D0"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10%</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B33F2A"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N/A</w:t>
            </w:r>
          </w:p>
        </w:tc>
      </w:tr>
      <w:tr w:rsidR="002D429D" w:rsidRPr="002D429D" w14:paraId="2349E6CA" w14:textId="77777777" w:rsidTr="005077D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781322"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Más de 55% a 70%</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0F82FBD0"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N/A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030E57"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10%</w:t>
            </w:r>
          </w:p>
        </w:tc>
      </w:tr>
      <w:tr w:rsidR="002D429D" w:rsidRPr="002D429D" w14:paraId="57E457E3" w14:textId="77777777" w:rsidTr="005077D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279C49"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Más de 70% a 85%</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3BA3929B"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N/A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3C2857"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20%</w:t>
            </w:r>
          </w:p>
        </w:tc>
      </w:tr>
      <w:tr w:rsidR="002D429D" w:rsidRPr="002D429D" w14:paraId="5E4F5189" w14:textId="77777777" w:rsidTr="005077D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0C87D6"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Más de 85% a 100%</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71C41DEA"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N/A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BC9FE8"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30%</w:t>
            </w:r>
          </w:p>
        </w:tc>
      </w:tr>
      <w:tr w:rsidR="002D429D" w:rsidRPr="002D429D" w14:paraId="47E71541" w14:textId="77777777" w:rsidTr="005077D2">
        <w:trPr>
          <w:trHeight w:val="170"/>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F7CED6"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Más de 100%</w:t>
            </w:r>
          </w:p>
        </w:tc>
        <w:tc>
          <w:tcPr>
            <w:tcW w:w="1701"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14:paraId="74C6A7F4"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N/A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62F09" w14:textId="77777777" w:rsidR="002D429D" w:rsidRPr="002D429D" w:rsidRDefault="002D429D" w:rsidP="005077D2">
            <w:pPr>
              <w:spacing w:after="0"/>
              <w:jc w:val="center"/>
              <w:rPr>
                <w:rFonts w:asciiTheme="minorHAnsi" w:hAnsiTheme="minorHAnsi" w:cstheme="minorHAnsi"/>
              </w:rPr>
            </w:pPr>
            <w:r w:rsidRPr="002D429D">
              <w:rPr>
                <w:rFonts w:asciiTheme="minorHAnsi" w:hAnsiTheme="minorHAnsi" w:cstheme="minorHAnsi"/>
                <w:color w:val="000000"/>
              </w:rPr>
              <w:t>45%</w:t>
            </w:r>
          </w:p>
        </w:tc>
      </w:tr>
    </w:tbl>
    <w:p w14:paraId="0E4CDF0C" w14:textId="77777777" w:rsidR="002D429D" w:rsidRPr="002D429D" w:rsidRDefault="002D429D" w:rsidP="002D429D">
      <w:pPr>
        <w:pStyle w:val="gmail-m-7828282488263828591msolistparagraph"/>
        <w:spacing w:beforeAutospacing="0" w:after="120" w:afterAutospacing="0"/>
        <w:ind w:left="-142"/>
        <w:jc w:val="both"/>
        <w:rPr>
          <w:rFonts w:asciiTheme="minorHAnsi" w:hAnsiTheme="minorHAnsi" w:cstheme="minorHAnsi"/>
          <w:lang w:val="es-ES_tradnl"/>
        </w:rPr>
      </w:pPr>
      <w:r w:rsidRPr="002D429D">
        <w:rPr>
          <w:rFonts w:asciiTheme="minorHAnsi" w:hAnsiTheme="minorHAnsi" w:cstheme="minorHAnsi"/>
          <w:lang w:val="es-ES_tradnl"/>
        </w:rPr>
        <w:t xml:space="preserve">La siniestralidad será calculada con base en la información del último año de las primas netas pagadas y de los siniestros netos incurridos. Con respecto a los siniestros netos incurridos, estos corresponden a la suma de los siniestros pagados y de los siniestros ocurridos y reportados aún pendientes de pago. El porcentaje de </w:t>
      </w:r>
      <w:r w:rsidRPr="002D429D">
        <w:rPr>
          <w:rFonts w:asciiTheme="minorHAnsi" w:hAnsiTheme="minorHAnsi" w:cstheme="minorHAnsi"/>
          <w:lang w:val="es-ES_tradnl"/>
        </w:rPr>
        <w:lastRenderedPageBreak/>
        <w:t>siniestralidad se determinará como el resultado de la operación de los siniestros netos incurridos entre las primas netas pagadas.</w:t>
      </w:r>
    </w:p>
    <w:p w14:paraId="3D63440A" w14:textId="77777777" w:rsidR="0065504B" w:rsidRDefault="0065504B" w:rsidP="0065504B">
      <w:pPr>
        <w:spacing w:after="120" w:line="240" w:lineRule="exact"/>
        <w:ind w:left="-142"/>
        <w:jc w:val="both"/>
        <w:rPr>
          <w:rFonts w:asciiTheme="minorHAnsi" w:hAnsiTheme="minorHAnsi" w:cstheme="minorHAnsi"/>
          <w:b/>
          <w:bCs/>
        </w:rPr>
      </w:pPr>
    </w:p>
    <w:p w14:paraId="511B49F2" w14:textId="4B350815" w:rsidR="00C57D14" w:rsidRPr="002D429D" w:rsidRDefault="002D429D" w:rsidP="0065504B">
      <w:pPr>
        <w:spacing w:after="120" w:line="240" w:lineRule="exact"/>
        <w:ind w:left="-142"/>
        <w:jc w:val="both"/>
        <w:rPr>
          <w:rFonts w:asciiTheme="minorHAnsi" w:hAnsiTheme="minorHAnsi" w:cstheme="minorHAnsi"/>
          <w:bCs/>
        </w:rPr>
      </w:pPr>
      <w:r>
        <w:rPr>
          <w:rFonts w:asciiTheme="minorHAnsi" w:hAnsiTheme="minorHAnsi" w:cstheme="minorHAnsi"/>
          <w:b/>
          <w:bCs/>
        </w:rPr>
        <w:t>Artículo 2</w:t>
      </w:r>
      <w:r w:rsidR="00C41800">
        <w:rPr>
          <w:rFonts w:asciiTheme="minorHAnsi" w:hAnsiTheme="minorHAnsi" w:cstheme="minorHAnsi"/>
          <w:b/>
          <w:bCs/>
        </w:rPr>
        <w:t>8</w:t>
      </w:r>
      <w:r>
        <w:rPr>
          <w:rFonts w:asciiTheme="minorHAnsi" w:hAnsiTheme="minorHAnsi" w:cstheme="minorHAnsi"/>
          <w:b/>
          <w:bCs/>
        </w:rPr>
        <w:t xml:space="preserve">. </w:t>
      </w:r>
      <w:r w:rsidR="00C57D14" w:rsidRPr="002D429D">
        <w:rPr>
          <w:rFonts w:asciiTheme="minorHAnsi" w:hAnsiTheme="minorHAnsi" w:cstheme="minorHAnsi"/>
          <w:b/>
          <w:bCs/>
        </w:rPr>
        <w:t>Fraccionamiento de prim</w:t>
      </w:r>
      <w:r w:rsidR="001659AB" w:rsidRPr="002D429D">
        <w:rPr>
          <w:rFonts w:asciiTheme="minorHAnsi" w:hAnsiTheme="minorHAnsi" w:cstheme="minorHAnsi"/>
          <w:b/>
          <w:bCs/>
        </w:rPr>
        <w:t>a</w:t>
      </w:r>
      <w:r w:rsidR="00C57D14" w:rsidRPr="002D429D">
        <w:rPr>
          <w:rFonts w:asciiTheme="minorHAnsi" w:hAnsiTheme="minorHAnsi" w:cstheme="minorHAnsi"/>
          <w:b/>
          <w:bCs/>
        </w:rPr>
        <w:t xml:space="preserve">s. </w:t>
      </w:r>
      <w:r w:rsidR="001659AB" w:rsidRPr="002D429D">
        <w:rPr>
          <w:rFonts w:asciiTheme="minorHAnsi" w:hAnsiTheme="minorHAnsi" w:cstheme="minorHAnsi"/>
        </w:rPr>
        <w:t xml:space="preserve">El pago de la prima es anual, sin embargo, LAFISE otorga al Tomador la facilidad de pago fraccionado en forma mensual, en cuyo efecto la prima fraccionada se determinaría multiplicando la prima anual por el siguiente factor para determinar las primas mensuales: </w:t>
      </w:r>
    </w:p>
    <w:p w14:paraId="63297721" w14:textId="621E4970" w:rsidR="003924CB" w:rsidRPr="002D429D" w:rsidRDefault="00C57D14" w:rsidP="001659AB">
      <w:pPr>
        <w:pStyle w:val="Prrafodelista"/>
        <w:numPr>
          <w:ilvl w:val="0"/>
          <w:numId w:val="26"/>
        </w:numPr>
        <w:spacing w:after="0" w:line="240" w:lineRule="auto"/>
        <w:jc w:val="both"/>
        <w:rPr>
          <w:rFonts w:asciiTheme="minorHAnsi" w:hAnsiTheme="minorHAnsi" w:cstheme="minorHAnsi"/>
          <w:b/>
          <w:bCs/>
        </w:rPr>
      </w:pPr>
      <w:r w:rsidRPr="002D429D">
        <w:rPr>
          <w:rFonts w:asciiTheme="minorHAnsi" w:hAnsiTheme="minorHAnsi" w:cstheme="minorHAnsi"/>
          <w:bCs/>
        </w:rPr>
        <w:t>Factor para determinar prima mensual:  0.09</w:t>
      </w:r>
    </w:p>
    <w:p w14:paraId="4BD09C30" w14:textId="77777777" w:rsidR="003924CB" w:rsidRPr="000A0467" w:rsidRDefault="003924CB" w:rsidP="003924CB">
      <w:pPr>
        <w:spacing w:after="0" w:line="240" w:lineRule="auto"/>
        <w:jc w:val="both"/>
        <w:rPr>
          <w:rFonts w:cs="Calibri"/>
        </w:rPr>
      </w:pPr>
    </w:p>
    <w:p w14:paraId="5A2D4C7F" w14:textId="0C14FCE9" w:rsidR="005715F6" w:rsidRPr="005715F6" w:rsidRDefault="003924CB" w:rsidP="003924CB">
      <w:pPr>
        <w:pStyle w:val="Ttulo3"/>
        <w:spacing w:before="0"/>
        <w:jc w:val="both"/>
        <w:rPr>
          <w:rFonts w:asciiTheme="minorHAnsi" w:hAnsiTheme="minorHAnsi" w:cstheme="minorHAnsi"/>
        </w:rPr>
      </w:pPr>
      <w:bookmarkStart w:id="257" w:name="_Toc5005822"/>
      <w:bookmarkStart w:id="258" w:name="_Toc31648615"/>
      <w:bookmarkEnd w:id="257"/>
      <w:r>
        <w:rPr>
          <w:rFonts w:asciiTheme="minorHAnsi" w:hAnsiTheme="minorHAnsi" w:cstheme="minorHAnsi"/>
          <w:color w:val="auto"/>
          <w:sz w:val="22"/>
          <w:szCs w:val="22"/>
        </w:rPr>
        <w:t xml:space="preserve">Artículo </w:t>
      </w:r>
      <w:r w:rsidR="00C41800">
        <w:rPr>
          <w:rFonts w:asciiTheme="minorHAnsi" w:hAnsiTheme="minorHAnsi" w:cstheme="minorHAnsi"/>
          <w:color w:val="auto"/>
          <w:sz w:val="22"/>
          <w:szCs w:val="22"/>
        </w:rPr>
        <w:t>29</w:t>
      </w:r>
      <w:r>
        <w:rPr>
          <w:rFonts w:asciiTheme="minorHAnsi" w:hAnsiTheme="minorHAnsi" w:cstheme="minorHAnsi"/>
          <w:color w:val="auto"/>
          <w:sz w:val="22"/>
          <w:szCs w:val="22"/>
        </w:rPr>
        <w:t xml:space="preserve">. </w:t>
      </w:r>
      <w:r w:rsidR="005715F6">
        <w:rPr>
          <w:rFonts w:asciiTheme="minorHAnsi" w:hAnsiTheme="minorHAnsi" w:cstheme="minorHAnsi"/>
          <w:color w:val="auto"/>
          <w:sz w:val="22"/>
          <w:szCs w:val="22"/>
        </w:rPr>
        <w:t>Recargo por terminación anticipada del seguro</w:t>
      </w:r>
      <w:bookmarkEnd w:id="258"/>
    </w:p>
    <w:p w14:paraId="29440C28" w14:textId="1D9512AE" w:rsidR="005715F6" w:rsidRDefault="005715F6" w:rsidP="00B85B41">
      <w:pPr>
        <w:spacing w:after="0" w:line="240" w:lineRule="auto"/>
        <w:jc w:val="both"/>
        <w:rPr>
          <w:rFonts w:asciiTheme="minorHAnsi" w:hAnsiTheme="minorHAnsi" w:cstheme="minorHAnsi"/>
        </w:rPr>
      </w:pPr>
      <w:r w:rsidRPr="005715F6">
        <w:rPr>
          <w:rFonts w:asciiTheme="minorHAnsi" w:hAnsiTheme="minorHAnsi" w:cstheme="minorHAnsi"/>
        </w:rPr>
        <w:t>En</w:t>
      </w:r>
      <w:r>
        <w:rPr>
          <w:rFonts w:asciiTheme="minorHAnsi" w:hAnsiTheme="minorHAnsi" w:cstheme="minorHAnsi"/>
        </w:rPr>
        <w:t xml:space="preserve"> caso de terminación anticipada de la póliza</w:t>
      </w:r>
      <w:r w:rsidR="00C95FD0">
        <w:rPr>
          <w:rFonts w:asciiTheme="minorHAnsi" w:hAnsiTheme="minorHAnsi" w:cstheme="minorHAnsi"/>
        </w:rPr>
        <w:t>, se procederá con la retención de las primas no devengadas según el recargo de prima de corto plazo, señalado en seguida:</w:t>
      </w:r>
      <w:r>
        <w:rPr>
          <w:rFonts w:asciiTheme="minorHAnsi" w:hAnsiTheme="minorHAnsi" w:cstheme="minorHAnsi"/>
        </w:rPr>
        <w:t xml:space="preserve"> </w:t>
      </w:r>
    </w:p>
    <w:p w14:paraId="7AFA5242" w14:textId="77777777" w:rsidR="00B85B41" w:rsidRPr="005715F6" w:rsidRDefault="00B85B41" w:rsidP="00B85B41">
      <w:pPr>
        <w:spacing w:after="0" w:line="240" w:lineRule="auto"/>
        <w:jc w:val="both"/>
        <w:rPr>
          <w:rFonts w:asciiTheme="minorHAnsi" w:hAnsiTheme="minorHAnsi" w:cstheme="minorHAnsi"/>
        </w:rPr>
      </w:pPr>
    </w:p>
    <w:tbl>
      <w:tblPr>
        <w:bidiVisual/>
        <w:tblW w:w="3705" w:type="pct"/>
        <w:tblInd w:w="1432" w:type="dxa"/>
        <w:tblCellMar>
          <w:left w:w="0" w:type="dxa"/>
          <w:right w:w="0" w:type="dxa"/>
        </w:tblCellMar>
        <w:tblLook w:val="0000" w:firstRow="0" w:lastRow="0" w:firstColumn="0" w:lastColumn="0" w:noHBand="0" w:noVBand="0"/>
      </w:tblPr>
      <w:tblGrid>
        <w:gridCol w:w="4292"/>
        <w:gridCol w:w="3082"/>
      </w:tblGrid>
      <w:tr w:rsidR="005715F6" w:rsidRPr="008E56F1" w14:paraId="4EE65064" w14:textId="77777777" w:rsidTr="007C2A0E">
        <w:trPr>
          <w:trHeight w:hRule="exact" w:val="340"/>
          <w:tblHead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31055" w14:textId="77777777" w:rsidR="005715F6" w:rsidRPr="008E56F1" w:rsidRDefault="005715F6" w:rsidP="007C2A0E">
            <w:pPr>
              <w:pStyle w:val="Normal1"/>
              <w:jc w:val="center"/>
              <w:rPr>
                <w:rFonts w:asciiTheme="minorHAnsi" w:hAnsiTheme="minorHAnsi" w:cstheme="minorHAnsi"/>
                <w:sz w:val="22"/>
                <w:szCs w:val="24"/>
                <w:lang w:val="es-NI"/>
              </w:rPr>
            </w:pPr>
            <w:r w:rsidRPr="008E56F1">
              <w:rPr>
                <w:rFonts w:asciiTheme="minorHAnsi" w:eastAsia="Arial" w:hAnsiTheme="minorHAnsi" w:cstheme="minorHAnsi"/>
                <w:b/>
                <w:sz w:val="22"/>
                <w:szCs w:val="24"/>
                <w:lang w:val="es-NI"/>
              </w:rPr>
              <w:t xml:space="preserve">TABLA DE PRIMA A CORTO PLAZO </w:t>
            </w:r>
          </w:p>
        </w:tc>
      </w:tr>
      <w:tr w:rsidR="005715F6" w:rsidRPr="008E56F1" w14:paraId="53BFA0D8" w14:textId="77777777" w:rsidTr="007C2A0E">
        <w:trPr>
          <w:trHeight w:hRule="exact" w:val="340"/>
          <w:tblHeader/>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6D90D" w14:textId="77777777" w:rsidR="005715F6" w:rsidRPr="008E56F1" w:rsidRDefault="005715F6" w:rsidP="007C2A0E">
            <w:pPr>
              <w:pStyle w:val="Normal1"/>
              <w:jc w:val="center"/>
              <w:rPr>
                <w:rFonts w:asciiTheme="minorHAnsi" w:hAnsiTheme="minorHAnsi" w:cstheme="minorHAnsi"/>
                <w:sz w:val="22"/>
                <w:szCs w:val="24"/>
              </w:rPr>
            </w:pPr>
            <w:r w:rsidRPr="008E56F1">
              <w:rPr>
                <w:rFonts w:asciiTheme="minorHAnsi" w:eastAsia="Arial" w:hAnsiTheme="minorHAnsi" w:cstheme="minorHAnsi"/>
                <w:b/>
                <w:sz w:val="22"/>
                <w:szCs w:val="24"/>
              </w:rPr>
              <w:t>PERÍODO DE COBERTURA</w:t>
            </w:r>
          </w:p>
        </w:tc>
        <w:tc>
          <w:tcPr>
            <w:tcW w:w="2090" w:type="pct"/>
            <w:tcBorders>
              <w:bottom w:val="single" w:sz="8" w:space="0" w:color="000000"/>
              <w:right w:val="single" w:sz="8" w:space="0" w:color="000000"/>
            </w:tcBorders>
            <w:tcMar>
              <w:top w:w="100" w:type="dxa"/>
              <w:left w:w="100" w:type="dxa"/>
              <w:bottom w:w="100" w:type="dxa"/>
              <w:right w:w="100" w:type="dxa"/>
            </w:tcMar>
            <w:vAlign w:val="center"/>
          </w:tcPr>
          <w:p w14:paraId="3FE1C7ED" w14:textId="77777777" w:rsidR="005715F6" w:rsidRPr="008E56F1" w:rsidRDefault="005715F6" w:rsidP="007C2A0E">
            <w:pPr>
              <w:pStyle w:val="Normal1"/>
              <w:jc w:val="center"/>
              <w:rPr>
                <w:rFonts w:asciiTheme="minorHAnsi" w:hAnsiTheme="minorHAnsi" w:cstheme="minorHAnsi"/>
                <w:sz w:val="22"/>
                <w:szCs w:val="24"/>
              </w:rPr>
            </w:pPr>
            <w:r w:rsidRPr="008E56F1">
              <w:rPr>
                <w:rFonts w:asciiTheme="minorHAnsi" w:eastAsia="Arial" w:hAnsiTheme="minorHAnsi" w:cstheme="minorHAnsi"/>
                <w:b/>
                <w:sz w:val="22"/>
                <w:szCs w:val="24"/>
              </w:rPr>
              <w:t>PORCENTAJE DE LA PRIMA</w:t>
            </w:r>
          </w:p>
        </w:tc>
      </w:tr>
      <w:tr w:rsidR="005715F6" w:rsidRPr="008E56F1" w14:paraId="4E853277"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98A5ED3" w14:textId="77777777" w:rsidR="005715F6" w:rsidRPr="008E56F1" w:rsidRDefault="005715F6" w:rsidP="007C2A0E">
            <w:pPr>
              <w:pStyle w:val="Normal1"/>
              <w:jc w:val="both"/>
              <w:rPr>
                <w:rFonts w:asciiTheme="minorHAnsi" w:eastAsia="Arial" w:hAnsiTheme="minorHAnsi" w:cstheme="minorHAnsi"/>
                <w:sz w:val="22"/>
                <w:szCs w:val="24"/>
                <w:lang w:val="es-NI"/>
              </w:rPr>
            </w:pPr>
            <w:r>
              <w:rPr>
                <w:rFonts w:asciiTheme="minorHAnsi" w:eastAsia="Arial" w:hAnsiTheme="minorHAnsi" w:cstheme="minorHAnsi"/>
                <w:sz w:val="22"/>
                <w:szCs w:val="24"/>
                <w:lang w:val="es-NI"/>
              </w:rPr>
              <w:t>De 1 mes a 2 meses</w:t>
            </w:r>
          </w:p>
        </w:tc>
        <w:tc>
          <w:tcPr>
            <w:tcW w:w="2090" w:type="pct"/>
            <w:tcBorders>
              <w:bottom w:val="single" w:sz="8" w:space="0" w:color="000000"/>
              <w:right w:val="single" w:sz="8" w:space="0" w:color="000000"/>
            </w:tcBorders>
            <w:tcMar>
              <w:top w:w="100" w:type="dxa"/>
              <w:left w:w="100" w:type="dxa"/>
              <w:bottom w:w="100" w:type="dxa"/>
              <w:right w:w="100" w:type="dxa"/>
            </w:tcMar>
          </w:tcPr>
          <w:p w14:paraId="4C64B51F" w14:textId="77777777" w:rsidR="005715F6" w:rsidRPr="008E56F1" w:rsidRDefault="005715F6" w:rsidP="007C2A0E">
            <w:pPr>
              <w:pStyle w:val="Normal1"/>
              <w:jc w:val="center"/>
              <w:rPr>
                <w:rFonts w:asciiTheme="minorHAnsi" w:eastAsia="Arial" w:hAnsiTheme="minorHAnsi" w:cstheme="minorHAnsi"/>
                <w:b/>
                <w:sz w:val="22"/>
                <w:szCs w:val="24"/>
              </w:rPr>
            </w:pPr>
            <w:r>
              <w:rPr>
                <w:rFonts w:asciiTheme="minorHAnsi" w:eastAsia="Arial" w:hAnsiTheme="minorHAnsi" w:cstheme="minorHAnsi"/>
                <w:b/>
                <w:sz w:val="22"/>
                <w:szCs w:val="24"/>
              </w:rPr>
              <w:t>20%</w:t>
            </w:r>
          </w:p>
        </w:tc>
      </w:tr>
      <w:tr w:rsidR="005715F6" w:rsidRPr="008E56F1" w14:paraId="2E08C735"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6EDCEA7" w14:textId="77777777" w:rsidR="005715F6" w:rsidRDefault="005715F6" w:rsidP="007C2A0E">
            <w:pPr>
              <w:pStyle w:val="Normal1"/>
              <w:jc w:val="both"/>
              <w:rPr>
                <w:rFonts w:asciiTheme="minorHAnsi" w:eastAsia="Arial" w:hAnsiTheme="minorHAnsi" w:cstheme="minorHAnsi"/>
                <w:sz w:val="22"/>
                <w:szCs w:val="24"/>
                <w:lang w:val="es-NI"/>
              </w:rPr>
            </w:pPr>
            <w:r>
              <w:rPr>
                <w:rFonts w:asciiTheme="minorHAnsi" w:eastAsia="Arial" w:hAnsiTheme="minorHAnsi" w:cstheme="minorHAnsi"/>
                <w:sz w:val="22"/>
                <w:szCs w:val="24"/>
                <w:lang w:val="es-NI"/>
              </w:rPr>
              <w:t>Más de 2 meses hasta 3 meses</w:t>
            </w:r>
          </w:p>
        </w:tc>
        <w:tc>
          <w:tcPr>
            <w:tcW w:w="2090" w:type="pct"/>
            <w:tcBorders>
              <w:bottom w:val="single" w:sz="8" w:space="0" w:color="000000"/>
              <w:right w:val="single" w:sz="8" w:space="0" w:color="000000"/>
            </w:tcBorders>
            <w:tcMar>
              <w:top w:w="100" w:type="dxa"/>
              <w:left w:w="100" w:type="dxa"/>
              <w:bottom w:w="100" w:type="dxa"/>
              <w:right w:w="100" w:type="dxa"/>
            </w:tcMar>
          </w:tcPr>
          <w:p w14:paraId="4C1DCB30" w14:textId="77777777" w:rsidR="005715F6" w:rsidRPr="005715F6" w:rsidRDefault="005715F6" w:rsidP="007C2A0E">
            <w:pPr>
              <w:pStyle w:val="Normal1"/>
              <w:jc w:val="center"/>
              <w:rPr>
                <w:rFonts w:asciiTheme="minorHAnsi" w:eastAsia="Arial" w:hAnsiTheme="minorHAnsi" w:cstheme="minorHAnsi"/>
                <w:b/>
                <w:sz w:val="22"/>
                <w:szCs w:val="24"/>
                <w:lang w:val="es-CR"/>
              </w:rPr>
            </w:pPr>
            <w:r>
              <w:rPr>
                <w:rFonts w:asciiTheme="minorHAnsi" w:eastAsia="Arial" w:hAnsiTheme="minorHAnsi" w:cstheme="minorHAnsi"/>
                <w:b/>
                <w:sz w:val="22"/>
                <w:szCs w:val="24"/>
                <w:lang w:val="es-CR"/>
              </w:rPr>
              <w:t>30%</w:t>
            </w:r>
          </w:p>
        </w:tc>
      </w:tr>
      <w:tr w:rsidR="005715F6" w:rsidRPr="008E56F1" w14:paraId="1FACCEAD"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1CEFCC5" w14:textId="77777777" w:rsidR="005715F6" w:rsidRPr="008E56F1" w:rsidRDefault="005715F6" w:rsidP="007C2A0E">
            <w:pPr>
              <w:pStyle w:val="Normal1"/>
              <w:jc w:val="both"/>
              <w:rPr>
                <w:rFonts w:asciiTheme="minorHAnsi" w:hAnsiTheme="minorHAnsi" w:cstheme="minorHAnsi"/>
                <w:sz w:val="22"/>
                <w:szCs w:val="24"/>
                <w:lang w:val="es-NI"/>
              </w:rPr>
            </w:pPr>
            <w:r>
              <w:rPr>
                <w:rFonts w:asciiTheme="minorHAnsi" w:eastAsia="Arial" w:hAnsiTheme="minorHAnsi" w:cstheme="minorHAnsi"/>
                <w:sz w:val="22"/>
                <w:szCs w:val="24"/>
                <w:lang w:val="es-NI"/>
              </w:rPr>
              <w:t>Más de</w:t>
            </w:r>
            <w:r w:rsidRPr="008E56F1">
              <w:rPr>
                <w:rFonts w:asciiTheme="minorHAnsi" w:eastAsia="Arial" w:hAnsiTheme="minorHAnsi" w:cstheme="minorHAnsi"/>
                <w:sz w:val="22"/>
                <w:szCs w:val="24"/>
                <w:lang w:val="es-NI"/>
              </w:rPr>
              <w:t xml:space="preserve"> 3 meses y hasta 4 meses</w:t>
            </w:r>
          </w:p>
        </w:tc>
        <w:tc>
          <w:tcPr>
            <w:tcW w:w="2090" w:type="pct"/>
            <w:tcBorders>
              <w:bottom w:val="single" w:sz="8" w:space="0" w:color="000000"/>
              <w:right w:val="single" w:sz="8" w:space="0" w:color="000000"/>
            </w:tcBorders>
            <w:tcMar>
              <w:top w:w="100" w:type="dxa"/>
              <w:left w:w="100" w:type="dxa"/>
              <w:bottom w:w="100" w:type="dxa"/>
              <w:right w:w="100" w:type="dxa"/>
            </w:tcMar>
          </w:tcPr>
          <w:p w14:paraId="1CC3D41B" w14:textId="77777777" w:rsidR="005715F6" w:rsidRPr="008E56F1" w:rsidRDefault="005715F6" w:rsidP="007C2A0E">
            <w:pPr>
              <w:pStyle w:val="Normal1"/>
              <w:jc w:val="center"/>
              <w:rPr>
                <w:rFonts w:asciiTheme="minorHAnsi" w:hAnsiTheme="minorHAnsi" w:cstheme="minorHAnsi"/>
                <w:b/>
                <w:sz w:val="22"/>
                <w:szCs w:val="24"/>
              </w:rPr>
            </w:pPr>
            <w:r>
              <w:rPr>
                <w:rFonts w:asciiTheme="minorHAnsi" w:eastAsia="Arial" w:hAnsiTheme="minorHAnsi" w:cstheme="minorHAnsi"/>
                <w:b/>
                <w:sz w:val="22"/>
                <w:szCs w:val="24"/>
              </w:rPr>
              <w:t>4</w:t>
            </w:r>
            <w:r w:rsidRPr="008E56F1">
              <w:rPr>
                <w:rFonts w:asciiTheme="minorHAnsi" w:eastAsia="Arial" w:hAnsiTheme="minorHAnsi" w:cstheme="minorHAnsi"/>
                <w:b/>
                <w:sz w:val="22"/>
                <w:szCs w:val="24"/>
              </w:rPr>
              <w:t>0%</w:t>
            </w:r>
          </w:p>
        </w:tc>
      </w:tr>
      <w:tr w:rsidR="005715F6" w:rsidRPr="008E56F1" w14:paraId="4398B2D9"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3818589"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4 meses y hasta 5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AECA592" w14:textId="77777777" w:rsidR="005715F6" w:rsidRPr="008E56F1" w:rsidRDefault="005715F6" w:rsidP="007C2A0E">
            <w:pPr>
              <w:pStyle w:val="Normal1"/>
              <w:jc w:val="center"/>
              <w:rPr>
                <w:rFonts w:asciiTheme="minorHAnsi" w:hAnsiTheme="minorHAnsi" w:cstheme="minorHAnsi"/>
                <w:b/>
                <w:sz w:val="22"/>
                <w:szCs w:val="24"/>
              </w:rPr>
            </w:pPr>
            <w:r>
              <w:rPr>
                <w:rFonts w:asciiTheme="minorHAnsi" w:eastAsia="Arial" w:hAnsiTheme="minorHAnsi" w:cstheme="minorHAnsi"/>
                <w:b/>
                <w:sz w:val="22"/>
                <w:szCs w:val="24"/>
              </w:rPr>
              <w:t>50</w:t>
            </w:r>
            <w:r w:rsidRPr="008E56F1">
              <w:rPr>
                <w:rFonts w:asciiTheme="minorHAnsi" w:eastAsia="Arial" w:hAnsiTheme="minorHAnsi" w:cstheme="minorHAnsi"/>
                <w:b/>
                <w:sz w:val="22"/>
                <w:szCs w:val="24"/>
              </w:rPr>
              <w:t>%</w:t>
            </w:r>
          </w:p>
        </w:tc>
      </w:tr>
      <w:tr w:rsidR="005715F6" w:rsidRPr="008E56F1" w14:paraId="579C81DA"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411FC62"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5 meses y hasta 6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10C155D" w14:textId="77777777" w:rsidR="005715F6" w:rsidRPr="008E56F1" w:rsidRDefault="005715F6" w:rsidP="007C2A0E">
            <w:pPr>
              <w:pStyle w:val="Normal1"/>
              <w:jc w:val="center"/>
              <w:rPr>
                <w:rFonts w:asciiTheme="minorHAnsi" w:hAnsiTheme="minorHAnsi" w:cstheme="minorHAnsi"/>
                <w:b/>
                <w:sz w:val="22"/>
                <w:szCs w:val="24"/>
              </w:rPr>
            </w:pPr>
            <w:r>
              <w:rPr>
                <w:rFonts w:asciiTheme="minorHAnsi" w:eastAsia="Arial" w:hAnsiTheme="minorHAnsi" w:cstheme="minorHAnsi"/>
                <w:b/>
                <w:sz w:val="22"/>
                <w:szCs w:val="24"/>
              </w:rPr>
              <w:t>60</w:t>
            </w:r>
            <w:r w:rsidRPr="008E56F1">
              <w:rPr>
                <w:rFonts w:asciiTheme="minorHAnsi" w:eastAsia="Arial" w:hAnsiTheme="minorHAnsi" w:cstheme="minorHAnsi"/>
                <w:b/>
                <w:sz w:val="22"/>
                <w:szCs w:val="24"/>
              </w:rPr>
              <w:t>%</w:t>
            </w:r>
          </w:p>
        </w:tc>
      </w:tr>
      <w:tr w:rsidR="005715F6" w:rsidRPr="008E56F1" w14:paraId="1FD16F96"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A2E65B5"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6 meses y hasta 7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1009E9B" w14:textId="77777777" w:rsidR="005715F6" w:rsidRPr="008E56F1" w:rsidRDefault="005715F6" w:rsidP="007C2A0E">
            <w:pPr>
              <w:pStyle w:val="Normal1"/>
              <w:jc w:val="center"/>
              <w:rPr>
                <w:rFonts w:asciiTheme="minorHAnsi" w:hAnsiTheme="minorHAnsi" w:cstheme="minorHAnsi"/>
                <w:b/>
                <w:sz w:val="22"/>
                <w:szCs w:val="24"/>
              </w:rPr>
            </w:pPr>
            <w:r>
              <w:rPr>
                <w:rFonts w:asciiTheme="minorHAnsi" w:eastAsia="Arial" w:hAnsiTheme="minorHAnsi" w:cstheme="minorHAnsi"/>
                <w:b/>
                <w:sz w:val="22"/>
                <w:szCs w:val="24"/>
              </w:rPr>
              <w:t>70</w:t>
            </w:r>
            <w:r w:rsidRPr="008E56F1">
              <w:rPr>
                <w:rFonts w:asciiTheme="minorHAnsi" w:eastAsia="Arial" w:hAnsiTheme="minorHAnsi" w:cstheme="minorHAnsi"/>
                <w:b/>
                <w:sz w:val="22"/>
                <w:szCs w:val="24"/>
              </w:rPr>
              <w:t>%</w:t>
            </w:r>
          </w:p>
        </w:tc>
      </w:tr>
      <w:tr w:rsidR="005715F6" w:rsidRPr="008E56F1" w14:paraId="40FC21C1"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0B287B6"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7 meses y hasta 8 meses</w:t>
            </w:r>
          </w:p>
        </w:tc>
        <w:tc>
          <w:tcPr>
            <w:tcW w:w="2090" w:type="pct"/>
            <w:tcBorders>
              <w:bottom w:val="single" w:sz="8" w:space="0" w:color="000000"/>
              <w:right w:val="single" w:sz="8" w:space="0" w:color="000000"/>
            </w:tcBorders>
            <w:tcMar>
              <w:top w:w="100" w:type="dxa"/>
              <w:left w:w="100" w:type="dxa"/>
              <w:bottom w:w="100" w:type="dxa"/>
              <w:right w:w="100" w:type="dxa"/>
            </w:tcMar>
          </w:tcPr>
          <w:p w14:paraId="1C0D3021"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80%</w:t>
            </w:r>
          </w:p>
        </w:tc>
      </w:tr>
      <w:tr w:rsidR="005715F6" w:rsidRPr="008E56F1" w14:paraId="6DD7002D"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3A7B2B2"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8 meses y hasta 9 meses</w:t>
            </w:r>
          </w:p>
        </w:tc>
        <w:tc>
          <w:tcPr>
            <w:tcW w:w="2090" w:type="pct"/>
            <w:tcBorders>
              <w:bottom w:val="single" w:sz="8" w:space="0" w:color="000000"/>
              <w:right w:val="single" w:sz="8" w:space="0" w:color="000000"/>
            </w:tcBorders>
            <w:tcMar>
              <w:top w:w="100" w:type="dxa"/>
              <w:left w:w="100" w:type="dxa"/>
              <w:bottom w:w="100" w:type="dxa"/>
              <w:right w:w="100" w:type="dxa"/>
            </w:tcMar>
          </w:tcPr>
          <w:p w14:paraId="737F1860"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85%</w:t>
            </w:r>
          </w:p>
        </w:tc>
      </w:tr>
      <w:tr w:rsidR="005715F6" w:rsidRPr="008E56F1" w14:paraId="2A02CA25"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C2EAE5D"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9 meses y hasta 10 meses</w:t>
            </w:r>
          </w:p>
        </w:tc>
        <w:tc>
          <w:tcPr>
            <w:tcW w:w="2090" w:type="pct"/>
            <w:tcBorders>
              <w:bottom w:val="single" w:sz="8" w:space="0" w:color="000000"/>
              <w:right w:val="single" w:sz="8" w:space="0" w:color="000000"/>
            </w:tcBorders>
            <w:tcMar>
              <w:top w:w="100" w:type="dxa"/>
              <w:left w:w="100" w:type="dxa"/>
              <w:bottom w:w="100" w:type="dxa"/>
              <w:right w:w="100" w:type="dxa"/>
            </w:tcMar>
          </w:tcPr>
          <w:p w14:paraId="55E414E7"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90%</w:t>
            </w:r>
          </w:p>
        </w:tc>
      </w:tr>
      <w:tr w:rsidR="005715F6" w:rsidRPr="008E56F1" w14:paraId="1D0C9D53"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11BA51"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10 meses y hasta 11 meses</w:t>
            </w:r>
          </w:p>
        </w:tc>
        <w:tc>
          <w:tcPr>
            <w:tcW w:w="2090" w:type="pct"/>
            <w:tcBorders>
              <w:bottom w:val="single" w:sz="8" w:space="0" w:color="000000"/>
              <w:right w:val="single" w:sz="8" w:space="0" w:color="000000"/>
            </w:tcBorders>
            <w:tcMar>
              <w:top w:w="100" w:type="dxa"/>
              <w:left w:w="100" w:type="dxa"/>
              <w:bottom w:w="100" w:type="dxa"/>
              <w:right w:w="100" w:type="dxa"/>
            </w:tcMar>
          </w:tcPr>
          <w:p w14:paraId="6B259D33"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95%</w:t>
            </w:r>
          </w:p>
        </w:tc>
      </w:tr>
      <w:tr w:rsidR="005715F6" w:rsidRPr="008E56F1" w14:paraId="71FF1BD8" w14:textId="77777777" w:rsidTr="007C2A0E">
        <w:trPr>
          <w:trHeight w:hRule="exact" w:val="340"/>
        </w:trPr>
        <w:tc>
          <w:tcPr>
            <w:tcW w:w="291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7FC2CEE" w14:textId="77777777" w:rsidR="005715F6" w:rsidRPr="008E56F1" w:rsidRDefault="005715F6" w:rsidP="007C2A0E">
            <w:pPr>
              <w:pStyle w:val="Normal1"/>
              <w:jc w:val="both"/>
              <w:rPr>
                <w:rFonts w:asciiTheme="minorHAnsi" w:hAnsiTheme="minorHAnsi" w:cstheme="minorHAnsi"/>
                <w:sz w:val="22"/>
                <w:szCs w:val="24"/>
                <w:lang w:val="es-NI"/>
              </w:rPr>
            </w:pPr>
            <w:r w:rsidRPr="008E56F1">
              <w:rPr>
                <w:rFonts w:asciiTheme="minorHAnsi" w:eastAsia="Arial" w:hAnsiTheme="minorHAnsi" w:cstheme="minorHAnsi"/>
                <w:sz w:val="22"/>
                <w:szCs w:val="24"/>
                <w:lang w:val="es-NI"/>
              </w:rPr>
              <w:t>Más de 11 meses y hasta 12 meses</w:t>
            </w:r>
          </w:p>
        </w:tc>
        <w:tc>
          <w:tcPr>
            <w:tcW w:w="2090" w:type="pct"/>
            <w:tcBorders>
              <w:bottom w:val="single" w:sz="8" w:space="0" w:color="000000"/>
              <w:right w:val="single" w:sz="8" w:space="0" w:color="000000"/>
            </w:tcBorders>
            <w:tcMar>
              <w:top w:w="100" w:type="dxa"/>
              <w:left w:w="100" w:type="dxa"/>
              <w:bottom w:w="100" w:type="dxa"/>
              <w:right w:w="100" w:type="dxa"/>
            </w:tcMar>
          </w:tcPr>
          <w:p w14:paraId="70546DA4" w14:textId="77777777" w:rsidR="005715F6" w:rsidRPr="008E56F1" w:rsidRDefault="005715F6" w:rsidP="007C2A0E">
            <w:pPr>
              <w:pStyle w:val="Normal1"/>
              <w:jc w:val="center"/>
              <w:rPr>
                <w:rFonts w:asciiTheme="minorHAnsi" w:hAnsiTheme="minorHAnsi" w:cstheme="minorHAnsi"/>
                <w:b/>
                <w:sz w:val="22"/>
                <w:szCs w:val="24"/>
              </w:rPr>
            </w:pPr>
            <w:r w:rsidRPr="008E56F1">
              <w:rPr>
                <w:rFonts w:asciiTheme="minorHAnsi" w:eastAsia="Arial" w:hAnsiTheme="minorHAnsi" w:cstheme="minorHAnsi"/>
                <w:b/>
                <w:sz w:val="22"/>
                <w:szCs w:val="24"/>
              </w:rPr>
              <w:t>100%</w:t>
            </w:r>
          </w:p>
        </w:tc>
      </w:tr>
    </w:tbl>
    <w:p w14:paraId="0D397ECA" w14:textId="77777777" w:rsidR="003924CB" w:rsidRDefault="003924CB" w:rsidP="003924CB">
      <w:pPr>
        <w:pStyle w:val="Ttulo3"/>
        <w:ind w:left="2694"/>
        <w:jc w:val="both"/>
        <w:rPr>
          <w:rFonts w:asciiTheme="minorHAnsi" w:hAnsiTheme="minorHAnsi" w:cstheme="minorHAnsi"/>
          <w:color w:val="auto"/>
          <w:sz w:val="22"/>
          <w:szCs w:val="22"/>
        </w:rPr>
      </w:pPr>
      <w:bookmarkStart w:id="259" w:name="_Toc529438039"/>
      <w:bookmarkStart w:id="260" w:name="_Toc31648616"/>
    </w:p>
    <w:p w14:paraId="133D18CF" w14:textId="059D1F6D" w:rsidR="00F62E25" w:rsidRPr="00DE1FDC" w:rsidRDefault="003924CB" w:rsidP="003924CB">
      <w:pPr>
        <w:pStyle w:val="Ttulo1"/>
        <w:tabs>
          <w:tab w:val="clear" w:pos="0"/>
        </w:tabs>
        <w:suppressAutoHyphens w:val="0"/>
        <w:overflowPunct/>
        <w:autoSpaceDE/>
        <w:autoSpaceDN/>
        <w:adjustRightInd/>
        <w:spacing w:before="240" w:after="160"/>
        <w:ind w:left="360"/>
        <w:jc w:val="center"/>
        <w:textAlignment w:val="auto"/>
        <w:rPr>
          <w:rFonts w:asciiTheme="minorHAnsi" w:eastAsia="SimSun" w:hAnsiTheme="minorHAnsi" w:cstheme="minorHAnsi"/>
          <w:bCs/>
          <w:kern w:val="32"/>
          <w:sz w:val="28"/>
          <w:szCs w:val="28"/>
          <w:lang w:eastAsia="zh-CN"/>
        </w:rPr>
      </w:pPr>
      <w:bookmarkStart w:id="261" w:name="_Toc31648617"/>
      <w:bookmarkEnd w:id="259"/>
      <w:bookmarkEnd w:id="260"/>
      <w:r>
        <w:rPr>
          <w:rFonts w:asciiTheme="minorHAnsi" w:eastAsia="SimSun" w:hAnsiTheme="minorHAnsi" w:cstheme="minorHAnsi"/>
          <w:bCs/>
          <w:kern w:val="32"/>
          <w:sz w:val="28"/>
          <w:szCs w:val="28"/>
          <w:lang w:eastAsia="zh-CN"/>
        </w:rPr>
        <w:t xml:space="preserve">CAPITULO VII. </w:t>
      </w:r>
      <w:r w:rsidR="00F62E25" w:rsidRPr="00DE1FDC">
        <w:rPr>
          <w:rFonts w:asciiTheme="minorHAnsi" w:eastAsia="SimSun" w:hAnsiTheme="minorHAnsi" w:cstheme="minorHAnsi"/>
          <w:bCs/>
          <w:kern w:val="32"/>
          <w:sz w:val="28"/>
          <w:szCs w:val="28"/>
          <w:lang w:eastAsia="zh-CN"/>
        </w:rPr>
        <w:t>PROCEDIMIENTO DE NOTIFICACIÓN Y ATENCIÓN DE RECLAMOS</w:t>
      </w:r>
      <w:bookmarkEnd w:id="261"/>
    </w:p>
    <w:p w14:paraId="46383865" w14:textId="0C96CA95" w:rsidR="00D9347F" w:rsidRPr="004241F7" w:rsidRDefault="003924CB" w:rsidP="003924CB">
      <w:pPr>
        <w:pStyle w:val="Ttulo3"/>
        <w:spacing w:before="0"/>
        <w:jc w:val="both"/>
        <w:rPr>
          <w:rFonts w:asciiTheme="minorHAnsi" w:eastAsia="Calibri" w:hAnsiTheme="minorHAnsi" w:cstheme="minorHAnsi"/>
          <w:color w:val="auto"/>
          <w:sz w:val="22"/>
          <w:szCs w:val="22"/>
          <w:lang w:eastAsia="en-US"/>
        </w:rPr>
      </w:pPr>
      <w:bookmarkStart w:id="262" w:name="_Toc486767814"/>
      <w:bookmarkStart w:id="263" w:name="_Toc486768053"/>
      <w:bookmarkStart w:id="264" w:name="_Toc486770005"/>
      <w:bookmarkStart w:id="265" w:name="_Toc486773276"/>
      <w:bookmarkStart w:id="266" w:name="_Toc486773940"/>
      <w:bookmarkStart w:id="267" w:name="_Toc486774604"/>
      <w:bookmarkStart w:id="268" w:name="_Toc486604767"/>
      <w:bookmarkStart w:id="269" w:name="_Toc486604912"/>
      <w:bookmarkStart w:id="270" w:name="_Toc486605055"/>
      <w:bookmarkStart w:id="271" w:name="_Toc486605213"/>
      <w:bookmarkStart w:id="272" w:name="_Toc486605373"/>
      <w:bookmarkStart w:id="273" w:name="_Toc486605533"/>
      <w:bookmarkStart w:id="274" w:name="_Toc486605694"/>
      <w:bookmarkStart w:id="275" w:name="_Toc486605850"/>
      <w:bookmarkStart w:id="276" w:name="_Toc486606005"/>
      <w:bookmarkStart w:id="277" w:name="_Toc486606159"/>
      <w:bookmarkStart w:id="278" w:name="_Toc486767815"/>
      <w:bookmarkStart w:id="279" w:name="_Toc486768054"/>
      <w:bookmarkStart w:id="280" w:name="_Toc486770006"/>
      <w:bookmarkStart w:id="281" w:name="_Toc486773277"/>
      <w:bookmarkStart w:id="282" w:name="_Toc486773941"/>
      <w:bookmarkStart w:id="283" w:name="_Toc486774605"/>
      <w:bookmarkStart w:id="284" w:name="_Toc486604768"/>
      <w:bookmarkStart w:id="285" w:name="_Toc486604913"/>
      <w:bookmarkStart w:id="286" w:name="_Toc486605056"/>
      <w:bookmarkStart w:id="287" w:name="_Toc486605214"/>
      <w:bookmarkStart w:id="288" w:name="_Toc486605374"/>
      <w:bookmarkStart w:id="289" w:name="_Toc486605534"/>
      <w:bookmarkStart w:id="290" w:name="_Toc486605695"/>
      <w:bookmarkStart w:id="291" w:name="_Toc486605851"/>
      <w:bookmarkStart w:id="292" w:name="_Toc486606006"/>
      <w:bookmarkStart w:id="293" w:name="_Toc486606160"/>
      <w:bookmarkStart w:id="294" w:name="_Toc486767816"/>
      <w:bookmarkStart w:id="295" w:name="_Toc486768055"/>
      <w:bookmarkStart w:id="296" w:name="_Toc486770007"/>
      <w:bookmarkStart w:id="297" w:name="_Toc486773278"/>
      <w:bookmarkStart w:id="298" w:name="_Toc486773942"/>
      <w:bookmarkStart w:id="299" w:name="_Toc486774606"/>
      <w:bookmarkStart w:id="300" w:name="_Toc486604769"/>
      <w:bookmarkStart w:id="301" w:name="_Toc486604914"/>
      <w:bookmarkStart w:id="302" w:name="_Toc486605057"/>
      <w:bookmarkStart w:id="303" w:name="_Toc486605215"/>
      <w:bookmarkStart w:id="304" w:name="_Toc486605375"/>
      <w:bookmarkStart w:id="305" w:name="_Toc486605535"/>
      <w:bookmarkStart w:id="306" w:name="_Toc486605696"/>
      <w:bookmarkStart w:id="307" w:name="_Toc486605852"/>
      <w:bookmarkStart w:id="308" w:name="_Toc486606007"/>
      <w:bookmarkStart w:id="309" w:name="_Toc486606161"/>
      <w:bookmarkStart w:id="310" w:name="_Toc486767817"/>
      <w:bookmarkStart w:id="311" w:name="_Toc486768056"/>
      <w:bookmarkStart w:id="312" w:name="_Toc486770008"/>
      <w:bookmarkStart w:id="313" w:name="_Toc486773279"/>
      <w:bookmarkStart w:id="314" w:name="_Toc486773943"/>
      <w:bookmarkStart w:id="315" w:name="_Toc486774607"/>
      <w:bookmarkStart w:id="316" w:name="_Toc486604770"/>
      <w:bookmarkStart w:id="317" w:name="_Toc486604915"/>
      <w:bookmarkStart w:id="318" w:name="_Toc486605058"/>
      <w:bookmarkStart w:id="319" w:name="_Toc486605216"/>
      <w:bookmarkStart w:id="320" w:name="_Toc486605376"/>
      <w:bookmarkStart w:id="321" w:name="_Toc486605536"/>
      <w:bookmarkStart w:id="322" w:name="_Toc486605697"/>
      <w:bookmarkStart w:id="323" w:name="_Toc486605853"/>
      <w:bookmarkStart w:id="324" w:name="_Toc486606008"/>
      <w:bookmarkStart w:id="325" w:name="_Toc486606162"/>
      <w:bookmarkStart w:id="326" w:name="_Toc486767818"/>
      <w:bookmarkStart w:id="327" w:name="_Toc486768057"/>
      <w:bookmarkStart w:id="328" w:name="_Toc486770009"/>
      <w:bookmarkStart w:id="329" w:name="_Toc486773280"/>
      <w:bookmarkStart w:id="330" w:name="_Toc486773944"/>
      <w:bookmarkStart w:id="331" w:name="_Toc486774608"/>
      <w:bookmarkStart w:id="332" w:name="_Toc486767819"/>
      <w:bookmarkStart w:id="333" w:name="_Toc486768058"/>
      <w:bookmarkStart w:id="334" w:name="_Toc486770010"/>
      <w:bookmarkStart w:id="335" w:name="_Toc486773281"/>
      <w:bookmarkStart w:id="336" w:name="_Toc486773945"/>
      <w:bookmarkStart w:id="337" w:name="_Toc486774609"/>
      <w:bookmarkStart w:id="338" w:name="_Toc486767820"/>
      <w:bookmarkStart w:id="339" w:name="_Toc486768059"/>
      <w:bookmarkStart w:id="340" w:name="_Toc486770011"/>
      <w:bookmarkStart w:id="341" w:name="_Toc486773282"/>
      <w:bookmarkStart w:id="342" w:name="_Toc486773946"/>
      <w:bookmarkStart w:id="343" w:name="_Toc486774610"/>
      <w:bookmarkStart w:id="344" w:name="_Toc31648618"/>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Fonts w:asciiTheme="minorHAnsi" w:eastAsia="Calibri" w:hAnsiTheme="minorHAnsi" w:cstheme="minorHAnsi"/>
          <w:color w:val="auto"/>
          <w:sz w:val="22"/>
          <w:szCs w:val="22"/>
          <w:lang w:eastAsia="en-US"/>
        </w:rPr>
        <w:t>Artículo 3</w:t>
      </w:r>
      <w:r w:rsidR="00C41800">
        <w:rPr>
          <w:rFonts w:asciiTheme="minorHAnsi" w:eastAsia="Calibri" w:hAnsiTheme="minorHAnsi" w:cstheme="minorHAnsi"/>
          <w:color w:val="auto"/>
          <w:sz w:val="22"/>
          <w:szCs w:val="22"/>
          <w:lang w:eastAsia="en-US"/>
        </w:rPr>
        <w:t>0</w:t>
      </w:r>
      <w:r>
        <w:rPr>
          <w:rFonts w:asciiTheme="minorHAnsi" w:eastAsia="Calibri" w:hAnsiTheme="minorHAnsi" w:cstheme="minorHAnsi"/>
          <w:color w:val="auto"/>
          <w:sz w:val="22"/>
          <w:szCs w:val="22"/>
          <w:lang w:eastAsia="en-US"/>
        </w:rPr>
        <w:t xml:space="preserve">. </w:t>
      </w:r>
      <w:r w:rsidR="00D9347F" w:rsidRPr="004241F7">
        <w:rPr>
          <w:rFonts w:asciiTheme="minorHAnsi" w:eastAsia="Calibri" w:hAnsiTheme="minorHAnsi" w:cstheme="minorHAnsi"/>
          <w:color w:val="auto"/>
          <w:sz w:val="22"/>
          <w:szCs w:val="22"/>
          <w:lang w:eastAsia="en-US"/>
        </w:rPr>
        <w:t>Procedimiento en caso de pérdida</w:t>
      </w:r>
      <w:bookmarkEnd w:id="344"/>
    </w:p>
    <w:p w14:paraId="3967F6B5" w14:textId="7AAFF0FC" w:rsidR="00567657" w:rsidRDefault="00F866E3" w:rsidP="00B85B41">
      <w:pPr>
        <w:spacing w:after="0" w:line="240" w:lineRule="auto"/>
        <w:jc w:val="both"/>
        <w:rPr>
          <w:rFonts w:asciiTheme="minorHAnsi" w:hAnsiTheme="minorHAnsi" w:cstheme="minorHAnsi"/>
          <w:lang w:val="es-ES_tradnl" w:eastAsia="es-ES_tradnl"/>
        </w:rPr>
      </w:pPr>
      <w:r w:rsidRPr="00F866E3">
        <w:rPr>
          <w:rFonts w:asciiTheme="minorHAnsi" w:hAnsiTheme="minorHAnsi" w:cstheme="minorHAnsi"/>
          <w:b/>
          <w:lang w:val="es-ES_tradnl" w:eastAsia="es-ES_tradnl"/>
        </w:rPr>
        <w:t>SEGUROS LAFISE</w:t>
      </w:r>
      <w:r w:rsidRPr="00DE1FDC">
        <w:rPr>
          <w:rFonts w:asciiTheme="minorHAnsi" w:hAnsiTheme="minorHAnsi" w:cstheme="minorHAnsi"/>
          <w:lang w:val="es-ES_tradnl" w:eastAsia="es-ES_tradnl"/>
        </w:rPr>
        <w:t xml:space="preserve"> </w:t>
      </w:r>
      <w:r w:rsidR="00567657" w:rsidRPr="00DE1FDC">
        <w:rPr>
          <w:rFonts w:asciiTheme="minorHAnsi" w:hAnsiTheme="minorHAnsi" w:cstheme="minorHAnsi"/>
          <w:lang w:val="es-ES_tradnl" w:eastAsia="es-ES_tradnl"/>
        </w:rPr>
        <w:t xml:space="preserve">estará facultada para declinar las reclamaciones, cuando el </w:t>
      </w:r>
      <w:r w:rsidR="00AA2773" w:rsidRPr="00DE1FDC">
        <w:rPr>
          <w:rFonts w:asciiTheme="minorHAnsi" w:hAnsiTheme="minorHAnsi" w:cstheme="minorHAnsi"/>
          <w:lang w:val="es-ES_tradnl" w:eastAsia="es-ES_tradnl"/>
        </w:rPr>
        <w:t>A</w:t>
      </w:r>
      <w:r w:rsidR="00567657" w:rsidRPr="00DE1FDC">
        <w:rPr>
          <w:rFonts w:asciiTheme="minorHAnsi" w:hAnsiTheme="minorHAnsi" w:cstheme="minorHAnsi"/>
          <w:lang w:val="es-ES_tradnl" w:eastAsia="es-ES_tradnl"/>
        </w:rPr>
        <w:t>segurado incumpla cualquiera de las siguientes obligaciones, así como las estipuladas en las Condiciones Particulares</w:t>
      </w:r>
      <w:r w:rsidR="00B85B41">
        <w:rPr>
          <w:rFonts w:asciiTheme="minorHAnsi" w:hAnsiTheme="minorHAnsi" w:cstheme="minorHAnsi"/>
          <w:lang w:val="es-ES_tradnl" w:eastAsia="es-ES_tradnl"/>
        </w:rPr>
        <w:t xml:space="preserve"> de esta póliza</w:t>
      </w:r>
      <w:r w:rsidR="00567657" w:rsidRPr="00DE1FDC">
        <w:rPr>
          <w:rFonts w:asciiTheme="minorHAnsi" w:hAnsiTheme="minorHAnsi" w:cstheme="minorHAnsi"/>
          <w:lang w:val="es-ES_tradnl" w:eastAsia="es-ES_tradnl"/>
        </w:rPr>
        <w:t xml:space="preserve"> y sus Adenda:</w:t>
      </w:r>
    </w:p>
    <w:p w14:paraId="722F075D" w14:textId="77777777" w:rsidR="00B85B41" w:rsidRPr="00DE1FDC" w:rsidRDefault="00B85B41" w:rsidP="00B85B41">
      <w:pPr>
        <w:spacing w:after="0" w:line="240" w:lineRule="auto"/>
        <w:jc w:val="both"/>
        <w:rPr>
          <w:rFonts w:asciiTheme="minorHAnsi" w:hAnsiTheme="minorHAnsi" w:cstheme="minorHAnsi"/>
          <w:lang w:val="es-ES_tradnl"/>
        </w:rPr>
      </w:pPr>
    </w:p>
    <w:p w14:paraId="2DD7189D" w14:textId="2FCE64DE" w:rsidR="00695966" w:rsidRPr="00695966" w:rsidRDefault="00695966" w:rsidP="001659AB">
      <w:pPr>
        <w:pStyle w:val="Prrafodelista"/>
        <w:numPr>
          <w:ilvl w:val="0"/>
          <w:numId w:val="7"/>
        </w:numPr>
        <w:shd w:val="clear" w:color="auto" w:fill="FFFFFF"/>
        <w:spacing w:after="0" w:line="240" w:lineRule="auto"/>
        <w:jc w:val="both"/>
        <w:rPr>
          <w:rFonts w:asciiTheme="minorHAnsi" w:hAnsiTheme="minorHAnsi" w:cstheme="minorHAnsi"/>
          <w:b/>
        </w:rPr>
      </w:pPr>
      <w:bookmarkStart w:id="345" w:name="_Hlk535824618"/>
      <w:r w:rsidRPr="00695966">
        <w:rPr>
          <w:rFonts w:asciiTheme="minorHAnsi" w:hAnsiTheme="minorHAnsi" w:cstheme="minorHAnsi"/>
          <w:b/>
        </w:rPr>
        <w:t>Aviso de siniestro:</w:t>
      </w:r>
    </w:p>
    <w:p w14:paraId="637CABD1" w14:textId="108861FE" w:rsidR="00526051" w:rsidRPr="00650B13" w:rsidRDefault="00526051" w:rsidP="00650B13">
      <w:pPr>
        <w:shd w:val="clear" w:color="auto" w:fill="FFFFFF"/>
        <w:spacing w:after="0" w:line="240" w:lineRule="auto"/>
        <w:jc w:val="both"/>
        <w:rPr>
          <w:rFonts w:asciiTheme="minorHAnsi" w:hAnsiTheme="minorHAnsi" w:cstheme="minorHAnsi"/>
        </w:rPr>
      </w:pPr>
      <w:r w:rsidRPr="00650B13">
        <w:rPr>
          <w:rFonts w:asciiTheme="minorHAnsi" w:hAnsiTheme="minorHAnsi" w:cstheme="minorHAnsi"/>
        </w:rPr>
        <w:t>El Tomador</w:t>
      </w:r>
      <w:r w:rsidR="001477E7" w:rsidRPr="00650B13">
        <w:rPr>
          <w:rFonts w:asciiTheme="minorHAnsi" w:hAnsiTheme="minorHAnsi" w:cstheme="minorHAnsi"/>
        </w:rPr>
        <w:t xml:space="preserve">, Asegurado o Beneficiario </w:t>
      </w:r>
      <w:r w:rsidRPr="00650B13">
        <w:rPr>
          <w:rFonts w:asciiTheme="minorHAnsi" w:hAnsiTheme="minorHAnsi" w:cstheme="minorHAnsi"/>
        </w:rPr>
        <w:t>está</w:t>
      </w:r>
      <w:r w:rsidR="001477E7" w:rsidRPr="00650B13">
        <w:rPr>
          <w:rFonts w:asciiTheme="minorHAnsi" w:hAnsiTheme="minorHAnsi" w:cstheme="minorHAnsi"/>
        </w:rPr>
        <w:t>n</w:t>
      </w:r>
      <w:r w:rsidRPr="00650B13">
        <w:rPr>
          <w:rFonts w:asciiTheme="minorHAnsi" w:hAnsiTheme="minorHAnsi" w:cstheme="minorHAnsi"/>
        </w:rPr>
        <w:t xml:space="preserve"> en la obligación de comunicar </w:t>
      </w:r>
      <w:r w:rsidR="007B10F0" w:rsidRPr="00650B13">
        <w:rPr>
          <w:rFonts w:asciiTheme="minorHAnsi" w:hAnsiTheme="minorHAnsi" w:cstheme="minorHAnsi"/>
        </w:rPr>
        <w:t xml:space="preserve">a </w:t>
      </w:r>
      <w:r w:rsidR="007B10F0" w:rsidRPr="00BF237B">
        <w:rPr>
          <w:rFonts w:asciiTheme="minorHAnsi" w:hAnsiTheme="minorHAnsi" w:cstheme="minorHAnsi"/>
          <w:b/>
          <w:bCs/>
        </w:rPr>
        <w:t>SEGUROS LAFISE</w:t>
      </w:r>
      <w:r w:rsidR="007B10F0" w:rsidRPr="00650B13">
        <w:rPr>
          <w:rFonts w:asciiTheme="minorHAnsi" w:hAnsiTheme="minorHAnsi" w:cstheme="minorHAnsi"/>
        </w:rPr>
        <w:t xml:space="preserve"> </w:t>
      </w:r>
      <w:r w:rsidR="00532AA8" w:rsidRPr="00650B13">
        <w:rPr>
          <w:rFonts w:asciiTheme="minorHAnsi" w:hAnsiTheme="minorHAnsi" w:cstheme="minorHAnsi"/>
        </w:rPr>
        <w:t xml:space="preserve">el evento ocurrido </w:t>
      </w:r>
      <w:r w:rsidR="007B10F0" w:rsidRPr="00650B13">
        <w:rPr>
          <w:rFonts w:asciiTheme="minorHAnsi" w:hAnsiTheme="minorHAnsi" w:cstheme="minorHAnsi"/>
        </w:rPr>
        <w:t>al Asegurado</w:t>
      </w:r>
      <w:r w:rsidRPr="00650B13">
        <w:rPr>
          <w:rFonts w:asciiTheme="minorHAnsi" w:hAnsiTheme="minorHAnsi" w:cstheme="minorHAnsi"/>
        </w:rPr>
        <w:t xml:space="preserve">, así como trasladar toda la información del reclamo para su debido proceso, todo en un periodo máximo no mayor de siete (7) días hábiles posteriores a </w:t>
      </w:r>
      <w:r w:rsidR="00B5567A" w:rsidRPr="00650B13">
        <w:rPr>
          <w:rFonts w:asciiTheme="minorHAnsi" w:hAnsiTheme="minorHAnsi" w:cstheme="minorHAnsi"/>
        </w:rPr>
        <w:t xml:space="preserve">que </w:t>
      </w:r>
      <w:r w:rsidR="00B5567A" w:rsidRPr="00650B13">
        <w:rPr>
          <w:rFonts w:asciiTheme="minorHAnsi" w:eastAsia="Calibri" w:hAnsiTheme="minorHAnsi" w:cstheme="minorHAnsi"/>
          <w:lang w:eastAsia="en-US"/>
        </w:rPr>
        <w:t xml:space="preserve">haya conocido </w:t>
      </w:r>
      <w:r w:rsidR="00650B13" w:rsidRPr="00650B13">
        <w:rPr>
          <w:rFonts w:asciiTheme="minorHAnsi" w:hAnsiTheme="minorHAnsi" w:cstheme="minorHAnsi"/>
        </w:rPr>
        <w:t xml:space="preserve">el evento </w:t>
      </w:r>
      <w:r w:rsidR="00B5567A" w:rsidRPr="00650B13">
        <w:rPr>
          <w:rFonts w:asciiTheme="minorHAnsi" w:eastAsia="Calibri" w:hAnsiTheme="minorHAnsi" w:cstheme="minorHAnsi"/>
          <w:lang w:eastAsia="en-US"/>
        </w:rPr>
        <w:t>o debido</w:t>
      </w:r>
      <w:r w:rsidR="00B5567A" w:rsidRPr="00650B13">
        <w:rPr>
          <w:rFonts w:asciiTheme="minorHAnsi" w:hAnsiTheme="minorHAnsi" w:cstheme="minorHAnsi"/>
        </w:rPr>
        <w:t xml:space="preserve"> </w:t>
      </w:r>
      <w:r w:rsidR="00B5567A" w:rsidRPr="00650B13">
        <w:rPr>
          <w:rFonts w:asciiTheme="minorHAnsi" w:eastAsia="Calibri" w:hAnsiTheme="minorHAnsi" w:cstheme="minorHAnsi"/>
        </w:rPr>
        <w:t>conocer</w:t>
      </w:r>
      <w:r w:rsidR="00650B13" w:rsidRPr="00650B13">
        <w:rPr>
          <w:rFonts w:asciiTheme="minorHAnsi" w:hAnsiTheme="minorHAnsi" w:cstheme="minorHAnsi"/>
        </w:rPr>
        <w:t xml:space="preserve">. </w:t>
      </w:r>
      <w:r w:rsidRPr="00650B13">
        <w:rPr>
          <w:rFonts w:asciiTheme="minorHAnsi" w:hAnsiTheme="minorHAnsi" w:cstheme="minorHAnsi"/>
        </w:rPr>
        <w:t xml:space="preserve">El </w:t>
      </w:r>
      <w:r w:rsidRPr="00650B13">
        <w:rPr>
          <w:rFonts w:asciiTheme="minorHAnsi" w:hAnsiTheme="minorHAnsi" w:cstheme="minorHAnsi"/>
        </w:rPr>
        <w:lastRenderedPageBreak/>
        <w:t xml:space="preserve">incumplimiento de estos tiempos dará derecho a </w:t>
      </w:r>
      <w:r w:rsidRPr="00BF237B">
        <w:rPr>
          <w:rFonts w:asciiTheme="minorHAnsi" w:hAnsiTheme="minorHAnsi" w:cstheme="minorHAnsi"/>
          <w:b/>
          <w:bCs/>
        </w:rPr>
        <w:t>SEGUROS LAFISE</w:t>
      </w:r>
      <w:r w:rsidRPr="00650B13">
        <w:rPr>
          <w:rFonts w:asciiTheme="minorHAnsi" w:hAnsiTheme="minorHAnsi" w:cstheme="minorHAnsi"/>
        </w:rPr>
        <w:t xml:space="preserve"> a rechazar el reclamo, </w:t>
      </w:r>
      <w:r w:rsidR="00486BAC">
        <w:rPr>
          <w:rFonts w:asciiTheme="minorHAnsi" w:hAnsiTheme="minorHAnsi" w:cstheme="minorHAnsi"/>
        </w:rPr>
        <w:t>si media dolo o culpa en el retraso del aviso de siniestro.</w:t>
      </w:r>
      <w:r w:rsidRPr="00650B13">
        <w:rPr>
          <w:rFonts w:asciiTheme="minorHAnsi" w:hAnsiTheme="minorHAnsi" w:cstheme="minorHAnsi"/>
        </w:rPr>
        <w:t xml:space="preserve"> </w:t>
      </w:r>
    </w:p>
    <w:p w14:paraId="5417A7F0" w14:textId="77777777" w:rsidR="00695966" w:rsidRPr="00526051" w:rsidRDefault="00695966" w:rsidP="00526051">
      <w:pPr>
        <w:pStyle w:val="Prrafodelista"/>
        <w:shd w:val="clear" w:color="auto" w:fill="FFFFFF"/>
        <w:spacing w:after="0" w:line="240" w:lineRule="auto"/>
        <w:jc w:val="both"/>
        <w:rPr>
          <w:rFonts w:asciiTheme="minorHAnsi" w:hAnsiTheme="minorHAnsi" w:cstheme="minorHAnsi"/>
          <w:b/>
        </w:rPr>
      </w:pPr>
    </w:p>
    <w:p w14:paraId="2A9280E6" w14:textId="27EA0EFC" w:rsidR="00695966" w:rsidRPr="00695966" w:rsidRDefault="00695966" w:rsidP="001659AB">
      <w:pPr>
        <w:pStyle w:val="Prrafodelista"/>
        <w:numPr>
          <w:ilvl w:val="0"/>
          <w:numId w:val="7"/>
        </w:numPr>
        <w:shd w:val="clear" w:color="auto" w:fill="FFFFFF"/>
        <w:spacing w:before="240" w:after="0" w:line="240" w:lineRule="auto"/>
        <w:jc w:val="both"/>
        <w:rPr>
          <w:rFonts w:cstheme="minorHAnsi"/>
          <w:b/>
          <w:lang w:val="es-ES_tradnl" w:eastAsia="es-ES_tradnl"/>
        </w:rPr>
      </w:pPr>
      <w:r w:rsidRPr="00695966">
        <w:rPr>
          <w:rFonts w:asciiTheme="minorHAnsi" w:hAnsiTheme="minorHAnsi" w:cstheme="minorHAnsi"/>
          <w:b/>
          <w:lang w:val="es-ES_tradnl" w:eastAsia="es-ES_tradnl"/>
        </w:rPr>
        <w:t>Trámite en caso de Siniestro:</w:t>
      </w:r>
    </w:p>
    <w:p w14:paraId="5167C1CF" w14:textId="6682AA83" w:rsidR="00695966" w:rsidRPr="00AB4DB2" w:rsidRDefault="00695966" w:rsidP="00695966">
      <w:pPr>
        <w:shd w:val="clear" w:color="auto" w:fill="FFFFFF"/>
        <w:spacing w:before="240" w:line="240" w:lineRule="auto"/>
        <w:jc w:val="both"/>
        <w:rPr>
          <w:rFonts w:asciiTheme="minorHAnsi" w:hAnsiTheme="minorHAnsi" w:cstheme="minorHAnsi"/>
          <w:color w:val="222222"/>
          <w:lang w:val="es-ES_tradnl" w:eastAsia="es-ES_tradnl"/>
        </w:rPr>
      </w:pPr>
      <w:r>
        <w:rPr>
          <w:rFonts w:cstheme="minorHAnsi"/>
          <w:color w:val="222222"/>
          <w:lang w:val="es-ES_tradnl" w:eastAsia="es-ES_tradnl"/>
        </w:rPr>
        <w:t xml:space="preserve">Luego de realizar el aviso de siniestro, el </w:t>
      </w:r>
      <w:r w:rsidR="00650B13">
        <w:rPr>
          <w:rFonts w:cstheme="minorHAnsi"/>
          <w:color w:val="222222"/>
          <w:lang w:val="es-ES_tradnl" w:eastAsia="es-ES_tradnl"/>
        </w:rPr>
        <w:t xml:space="preserve">Tomador, </w:t>
      </w:r>
      <w:r>
        <w:rPr>
          <w:rFonts w:cstheme="minorHAnsi"/>
          <w:color w:val="222222"/>
          <w:lang w:val="es-ES_tradnl" w:eastAsia="es-ES_tradnl"/>
        </w:rPr>
        <w:t>Asegurado</w:t>
      </w:r>
      <w:r w:rsidR="00650B13">
        <w:rPr>
          <w:rFonts w:cstheme="minorHAnsi"/>
          <w:color w:val="222222"/>
          <w:lang w:val="es-ES_tradnl" w:eastAsia="es-ES_tradnl"/>
        </w:rPr>
        <w:t xml:space="preserve"> o Benefic</w:t>
      </w:r>
      <w:r w:rsidR="006333B8">
        <w:rPr>
          <w:rFonts w:cstheme="minorHAnsi"/>
          <w:color w:val="222222"/>
          <w:lang w:val="es-ES_tradnl" w:eastAsia="es-ES_tradnl"/>
        </w:rPr>
        <w:t>i</w:t>
      </w:r>
      <w:r w:rsidR="00650B13">
        <w:rPr>
          <w:rFonts w:cstheme="minorHAnsi"/>
          <w:color w:val="222222"/>
          <w:lang w:val="es-ES_tradnl" w:eastAsia="es-ES_tradnl"/>
        </w:rPr>
        <w:t>ario</w:t>
      </w:r>
      <w:r>
        <w:rPr>
          <w:rFonts w:cstheme="minorHAnsi"/>
          <w:color w:val="222222"/>
          <w:lang w:val="es-ES_tradnl" w:eastAsia="es-ES_tradnl"/>
        </w:rPr>
        <w:t xml:space="preserve"> deberá presentar la siguiente información y/o documentación: </w:t>
      </w:r>
    </w:p>
    <w:p w14:paraId="4EFBD1CE" w14:textId="42FBDCCE" w:rsidR="00E675DD" w:rsidRPr="00E675DD" w:rsidRDefault="00E675DD" w:rsidP="00E675DD">
      <w:pPr>
        <w:shd w:val="clear" w:color="auto" w:fill="FFFFFF"/>
        <w:spacing w:line="240" w:lineRule="auto"/>
        <w:rPr>
          <w:rFonts w:asciiTheme="minorHAnsi" w:eastAsia="Calibri" w:hAnsiTheme="minorHAnsi" w:cstheme="minorHAnsi"/>
          <w:b/>
          <w:lang w:val="es-NI"/>
        </w:rPr>
      </w:pPr>
      <w:r w:rsidRPr="00E675DD">
        <w:rPr>
          <w:rFonts w:asciiTheme="minorHAnsi" w:eastAsia="Calibri" w:hAnsiTheme="minorHAnsi" w:cstheme="minorHAnsi"/>
          <w:b/>
          <w:lang w:val="es-NI"/>
        </w:rPr>
        <w:t>En caso de</w:t>
      </w:r>
      <w:r w:rsidR="00771697">
        <w:rPr>
          <w:rFonts w:asciiTheme="minorHAnsi" w:eastAsia="Calibri" w:hAnsiTheme="minorHAnsi" w:cstheme="minorHAnsi"/>
          <w:b/>
          <w:lang w:val="es-NI"/>
        </w:rPr>
        <w:t xml:space="preserve"> Muerte por cualquier Causa y Gastos Funerarios</w:t>
      </w:r>
      <w:r w:rsidR="00435F0B">
        <w:rPr>
          <w:rFonts w:asciiTheme="minorHAnsi" w:eastAsia="Calibri" w:hAnsiTheme="minorHAnsi" w:cstheme="minorHAnsi"/>
          <w:b/>
          <w:lang w:val="es-NI"/>
        </w:rPr>
        <w:t>:</w:t>
      </w:r>
    </w:p>
    <w:p w14:paraId="2DACB5C9" w14:textId="44D2CFD8" w:rsidR="00E675DD" w:rsidRDefault="00E675DD" w:rsidP="001659AB">
      <w:pPr>
        <w:pStyle w:val="Prrafodelista"/>
        <w:numPr>
          <w:ilvl w:val="0"/>
          <w:numId w:val="5"/>
        </w:numPr>
        <w:shd w:val="clear" w:color="auto" w:fill="FFFFFF"/>
        <w:jc w:val="both"/>
        <w:rPr>
          <w:rFonts w:asciiTheme="minorHAnsi" w:hAnsiTheme="minorHAnsi" w:cstheme="minorHAnsi"/>
          <w:lang w:val="es-NI"/>
        </w:rPr>
      </w:pPr>
      <w:r w:rsidRPr="00E675DD">
        <w:rPr>
          <w:rFonts w:asciiTheme="minorHAnsi" w:hAnsiTheme="minorHAnsi" w:cstheme="minorHAnsi"/>
          <w:lang w:val="es-NI"/>
        </w:rPr>
        <w:t xml:space="preserve">Carta del </w:t>
      </w:r>
      <w:r w:rsidR="000C6E1B">
        <w:rPr>
          <w:rFonts w:asciiTheme="minorHAnsi" w:hAnsiTheme="minorHAnsi" w:cstheme="minorHAnsi"/>
          <w:lang w:val="es-NI"/>
        </w:rPr>
        <w:t>Tomador</w:t>
      </w:r>
      <w:r w:rsidRPr="00E675DD">
        <w:rPr>
          <w:rFonts w:asciiTheme="minorHAnsi" w:hAnsiTheme="minorHAnsi" w:cstheme="minorHAnsi"/>
          <w:lang w:val="es-NI"/>
        </w:rPr>
        <w:t xml:space="preserve"> informando a </w:t>
      </w:r>
      <w:r w:rsidR="000C6E1B" w:rsidRPr="000C6E1B">
        <w:rPr>
          <w:rFonts w:asciiTheme="minorHAnsi" w:hAnsiTheme="minorHAnsi" w:cstheme="minorHAnsi"/>
          <w:b/>
          <w:bCs/>
          <w:lang w:val="es-NI"/>
        </w:rPr>
        <w:t>SEGUROS LAFISE</w:t>
      </w:r>
      <w:r w:rsidR="000C6E1B" w:rsidRPr="00E675DD">
        <w:rPr>
          <w:rFonts w:asciiTheme="minorHAnsi" w:hAnsiTheme="minorHAnsi" w:cstheme="minorHAnsi"/>
          <w:lang w:val="es-NI"/>
        </w:rPr>
        <w:t xml:space="preserve"> </w:t>
      </w:r>
      <w:r w:rsidRPr="00E675DD">
        <w:rPr>
          <w:rFonts w:asciiTheme="minorHAnsi" w:hAnsiTheme="minorHAnsi" w:cstheme="minorHAnsi"/>
          <w:lang w:val="es-NI"/>
        </w:rPr>
        <w:t xml:space="preserve">del </w:t>
      </w:r>
      <w:r w:rsidR="000C6E1B">
        <w:rPr>
          <w:rFonts w:asciiTheme="minorHAnsi" w:hAnsiTheme="minorHAnsi" w:cstheme="minorHAnsi"/>
          <w:lang w:val="es-NI"/>
        </w:rPr>
        <w:t>evento</w:t>
      </w:r>
      <w:r w:rsidRPr="00E675DD">
        <w:rPr>
          <w:rFonts w:asciiTheme="minorHAnsi" w:hAnsiTheme="minorHAnsi" w:cstheme="minorHAnsi"/>
          <w:lang w:val="es-NI"/>
        </w:rPr>
        <w:t xml:space="preserve">, </w:t>
      </w:r>
      <w:r w:rsidR="00853C8A">
        <w:rPr>
          <w:rFonts w:asciiTheme="minorHAnsi" w:hAnsiTheme="minorHAnsi" w:cstheme="minorHAnsi"/>
          <w:lang w:val="es-NI"/>
        </w:rPr>
        <w:t>detallando la identificación del Asegurado</w:t>
      </w:r>
      <w:r w:rsidR="00821A58">
        <w:rPr>
          <w:rFonts w:asciiTheme="minorHAnsi" w:hAnsiTheme="minorHAnsi" w:cstheme="minorHAnsi"/>
          <w:lang w:val="es-NI"/>
        </w:rPr>
        <w:t>.</w:t>
      </w:r>
    </w:p>
    <w:p w14:paraId="4F023DCD" w14:textId="5C40916E" w:rsidR="00821A58" w:rsidRPr="00E675DD" w:rsidRDefault="00821A58" w:rsidP="001659AB">
      <w:pPr>
        <w:pStyle w:val="Prrafodelista"/>
        <w:numPr>
          <w:ilvl w:val="0"/>
          <w:numId w:val="5"/>
        </w:numPr>
        <w:shd w:val="clear" w:color="auto" w:fill="FFFFFF"/>
        <w:jc w:val="both"/>
        <w:rPr>
          <w:rFonts w:asciiTheme="minorHAnsi" w:hAnsiTheme="minorHAnsi" w:cstheme="minorHAnsi"/>
          <w:lang w:val="es-NI"/>
        </w:rPr>
      </w:pPr>
      <w:r w:rsidRPr="00E675DD">
        <w:rPr>
          <w:rFonts w:asciiTheme="minorHAnsi" w:hAnsiTheme="minorHAnsi" w:cstheme="minorHAnsi"/>
          <w:lang w:val="es-NI"/>
        </w:rPr>
        <w:t>Formulario de reclamo, debidamente completado</w:t>
      </w:r>
      <w:r>
        <w:rPr>
          <w:rFonts w:asciiTheme="minorHAnsi" w:hAnsiTheme="minorHAnsi" w:cstheme="minorHAnsi"/>
          <w:lang w:val="es-NI"/>
        </w:rPr>
        <w:t xml:space="preserve"> y</w:t>
      </w:r>
      <w:r w:rsidRPr="00E675DD">
        <w:rPr>
          <w:rFonts w:asciiTheme="minorHAnsi" w:hAnsiTheme="minorHAnsi" w:cstheme="minorHAnsi"/>
          <w:lang w:val="es-NI"/>
        </w:rPr>
        <w:t xml:space="preserve"> firmado</w:t>
      </w:r>
      <w:r>
        <w:rPr>
          <w:rFonts w:asciiTheme="minorHAnsi" w:hAnsiTheme="minorHAnsi" w:cstheme="minorHAnsi"/>
          <w:lang w:val="es-NI"/>
        </w:rPr>
        <w:t xml:space="preserve"> por los Beneficiarios</w:t>
      </w:r>
      <w:r w:rsidRPr="00E675DD">
        <w:rPr>
          <w:rFonts w:asciiTheme="minorHAnsi" w:hAnsiTheme="minorHAnsi" w:cstheme="minorHAnsi"/>
          <w:lang w:val="es-NI"/>
        </w:rPr>
        <w:t>.</w:t>
      </w:r>
    </w:p>
    <w:p w14:paraId="42E94933" w14:textId="7600C4A1" w:rsidR="00E675DD" w:rsidRPr="00E675DD" w:rsidRDefault="00E675DD" w:rsidP="001659AB">
      <w:pPr>
        <w:pStyle w:val="Prrafodelista"/>
        <w:numPr>
          <w:ilvl w:val="0"/>
          <w:numId w:val="5"/>
        </w:numPr>
        <w:shd w:val="clear" w:color="auto" w:fill="FFFFFF"/>
        <w:jc w:val="both"/>
        <w:rPr>
          <w:rFonts w:asciiTheme="minorHAnsi" w:hAnsiTheme="minorHAnsi" w:cstheme="minorHAnsi"/>
          <w:lang w:val="es-NI"/>
        </w:rPr>
      </w:pPr>
      <w:r w:rsidRPr="00E675DD">
        <w:rPr>
          <w:rFonts w:asciiTheme="minorHAnsi" w:hAnsiTheme="minorHAnsi" w:cstheme="minorHAnsi"/>
          <w:lang w:val="es-NI"/>
        </w:rPr>
        <w:t>Fotocopia de</w:t>
      </w:r>
      <w:r w:rsidR="001E654D">
        <w:rPr>
          <w:rFonts w:asciiTheme="minorHAnsi" w:hAnsiTheme="minorHAnsi" w:cstheme="minorHAnsi"/>
          <w:lang w:val="es-NI"/>
        </w:rPr>
        <w:t>l</w:t>
      </w:r>
      <w:r w:rsidRPr="00E675DD">
        <w:rPr>
          <w:rFonts w:asciiTheme="minorHAnsi" w:hAnsiTheme="minorHAnsi" w:cstheme="minorHAnsi"/>
          <w:lang w:val="es-NI"/>
        </w:rPr>
        <w:t xml:space="preserve"> documento de Identidad del Asegurado.</w:t>
      </w:r>
    </w:p>
    <w:p w14:paraId="36250C45" w14:textId="0258015A" w:rsidR="00E675DD" w:rsidRDefault="00023452" w:rsidP="001659AB">
      <w:pPr>
        <w:pStyle w:val="Prrafodelista"/>
        <w:numPr>
          <w:ilvl w:val="0"/>
          <w:numId w:val="5"/>
        </w:numPr>
        <w:shd w:val="clear" w:color="auto" w:fill="FFFFFF"/>
        <w:spacing w:after="0" w:line="240" w:lineRule="auto"/>
        <w:ind w:left="714" w:hanging="357"/>
        <w:jc w:val="both"/>
        <w:rPr>
          <w:rFonts w:asciiTheme="minorHAnsi" w:hAnsiTheme="minorHAnsi" w:cstheme="minorHAnsi"/>
          <w:lang w:val="es-NI"/>
        </w:rPr>
      </w:pPr>
      <w:r w:rsidRPr="00DD3A6D">
        <w:rPr>
          <w:rFonts w:asciiTheme="minorHAnsi" w:hAnsiTheme="minorHAnsi" w:cstheme="minorHAnsi"/>
          <w:lang w:val="es-NI"/>
        </w:rPr>
        <w:t>Original y copia de</w:t>
      </w:r>
      <w:r w:rsidR="00F804B7">
        <w:rPr>
          <w:rFonts w:asciiTheme="minorHAnsi" w:hAnsiTheme="minorHAnsi" w:cstheme="minorHAnsi"/>
          <w:lang w:val="es-NI"/>
        </w:rPr>
        <w:t xml:space="preserve"> </w:t>
      </w:r>
      <w:r w:rsidRPr="00DD3A6D">
        <w:rPr>
          <w:rFonts w:asciiTheme="minorHAnsi" w:hAnsiTheme="minorHAnsi" w:cstheme="minorHAnsi"/>
          <w:lang w:val="es-NI"/>
        </w:rPr>
        <w:t>l</w:t>
      </w:r>
      <w:r w:rsidR="00F804B7">
        <w:rPr>
          <w:rFonts w:asciiTheme="minorHAnsi" w:hAnsiTheme="minorHAnsi" w:cstheme="minorHAnsi"/>
          <w:lang w:val="es-NI"/>
        </w:rPr>
        <w:t>a</w:t>
      </w:r>
      <w:r w:rsidRPr="00DD3A6D">
        <w:rPr>
          <w:rFonts w:asciiTheme="minorHAnsi" w:hAnsiTheme="minorHAnsi" w:cstheme="minorHAnsi"/>
          <w:lang w:val="es-NI"/>
        </w:rPr>
        <w:t xml:space="preserve"> Certificación de Defunción del Asegurado. </w:t>
      </w:r>
      <w:r w:rsidR="00DD3A6D" w:rsidRPr="00DD3A6D">
        <w:rPr>
          <w:rFonts w:asciiTheme="minorHAnsi" w:hAnsiTheme="minorHAnsi" w:cstheme="minorHAnsi"/>
        </w:rPr>
        <w:t>En caso de que el fallecimiento ocurra fuera de Costa Rica, se deberá aportar acta de defunción certificada y legalizada por el Consulado</w:t>
      </w:r>
      <w:r w:rsidR="00DD3A6D">
        <w:rPr>
          <w:rFonts w:asciiTheme="minorHAnsi" w:hAnsiTheme="minorHAnsi" w:cstheme="minorHAnsi"/>
        </w:rPr>
        <w:t xml:space="preserve"> </w:t>
      </w:r>
      <w:r w:rsidR="00DD3A6D" w:rsidRPr="00DD3A6D">
        <w:rPr>
          <w:rFonts w:asciiTheme="minorHAnsi" w:hAnsiTheme="minorHAnsi" w:cstheme="minorHAnsi"/>
        </w:rPr>
        <w:t>correspondiente</w:t>
      </w:r>
      <w:r w:rsidR="00701C11">
        <w:rPr>
          <w:rFonts w:asciiTheme="minorHAnsi" w:hAnsiTheme="minorHAnsi" w:cstheme="minorHAnsi"/>
        </w:rPr>
        <w:t xml:space="preserve">; así como </w:t>
      </w:r>
      <w:r w:rsidR="00701C11" w:rsidRPr="00085EBC">
        <w:rPr>
          <w:rFonts w:asciiTheme="minorHAnsi" w:hAnsiTheme="minorHAnsi" w:cstheme="minorHAnsi"/>
        </w:rPr>
        <w:t>Certificación del documento de cremación o sepultura en el país donde falleció (en caso de existir)</w:t>
      </w:r>
      <w:r w:rsidR="00DD3A6D">
        <w:rPr>
          <w:rFonts w:asciiTheme="minorHAnsi" w:hAnsiTheme="minorHAnsi" w:cstheme="minorHAnsi"/>
        </w:rPr>
        <w:t>.</w:t>
      </w:r>
      <w:r w:rsidR="00E675DD" w:rsidRPr="00DD3A6D">
        <w:rPr>
          <w:rFonts w:asciiTheme="minorHAnsi" w:hAnsiTheme="minorHAnsi" w:cstheme="minorHAnsi"/>
          <w:lang w:val="es-NI"/>
        </w:rPr>
        <w:t xml:space="preserve"> </w:t>
      </w:r>
    </w:p>
    <w:p w14:paraId="260527A7" w14:textId="7A8C6CCB" w:rsidR="0075460F" w:rsidRPr="00DD3A6D" w:rsidRDefault="0075460F" w:rsidP="001659AB">
      <w:pPr>
        <w:pStyle w:val="Prrafodelista"/>
        <w:numPr>
          <w:ilvl w:val="0"/>
          <w:numId w:val="5"/>
        </w:numPr>
        <w:shd w:val="clear" w:color="auto" w:fill="FFFFFF"/>
        <w:spacing w:after="0" w:line="240" w:lineRule="auto"/>
        <w:jc w:val="both"/>
        <w:rPr>
          <w:rFonts w:asciiTheme="minorHAnsi" w:hAnsiTheme="minorHAnsi" w:cstheme="minorHAnsi"/>
          <w:lang w:val="es-NI"/>
        </w:rPr>
      </w:pPr>
      <w:r w:rsidRPr="0075460F">
        <w:rPr>
          <w:rFonts w:asciiTheme="minorHAnsi" w:hAnsiTheme="minorHAnsi" w:cstheme="minorHAnsi"/>
          <w:lang w:val="es-NI"/>
        </w:rPr>
        <w:t xml:space="preserve">En caso </w:t>
      </w:r>
      <w:r w:rsidR="002D4A24">
        <w:rPr>
          <w:rFonts w:asciiTheme="minorHAnsi" w:hAnsiTheme="minorHAnsi" w:cstheme="minorHAnsi"/>
          <w:lang w:val="es-NI"/>
        </w:rPr>
        <w:t xml:space="preserve">de </w:t>
      </w:r>
      <w:r w:rsidRPr="0075460F">
        <w:rPr>
          <w:rFonts w:asciiTheme="minorHAnsi" w:hAnsiTheme="minorHAnsi" w:cstheme="minorHAnsi"/>
          <w:lang w:val="es-NI"/>
        </w:rPr>
        <w:t xml:space="preserve">que la muerte </w:t>
      </w:r>
      <w:r w:rsidR="002D4A24">
        <w:rPr>
          <w:rFonts w:asciiTheme="minorHAnsi" w:hAnsiTheme="minorHAnsi" w:cstheme="minorHAnsi"/>
          <w:lang w:val="es-NI"/>
        </w:rPr>
        <w:t xml:space="preserve">del Asegurado haya sido </w:t>
      </w:r>
      <w:r w:rsidRPr="0075460F">
        <w:rPr>
          <w:rFonts w:asciiTheme="minorHAnsi" w:hAnsiTheme="minorHAnsi" w:cstheme="minorHAnsi"/>
          <w:lang w:val="es-NI"/>
        </w:rPr>
        <w:t xml:space="preserve">a causa de un accidente, documentos legales emitidos por la autoridad competente que </w:t>
      </w:r>
      <w:r w:rsidR="00F67BE2">
        <w:rPr>
          <w:rFonts w:asciiTheme="minorHAnsi" w:hAnsiTheme="minorHAnsi" w:cstheme="minorHAnsi"/>
          <w:lang w:val="es-NI"/>
        </w:rPr>
        <w:t xml:space="preserve">acrediten la forma en que ocurrió el accidente. </w:t>
      </w:r>
      <w:r w:rsidRPr="0075460F">
        <w:rPr>
          <w:rFonts w:asciiTheme="minorHAnsi" w:hAnsiTheme="minorHAnsi" w:cstheme="minorHAnsi"/>
          <w:lang w:val="es-NI"/>
        </w:rPr>
        <w:t xml:space="preserve"> </w:t>
      </w:r>
    </w:p>
    <w:p w14:paraId="359A2759" w14:textId="32A7C0B9" w:rsidR="00E675DD" w:rsidRDefault="002D4A24" w:rsidP="001659AB">
      <w:pPr>
        <w:pStyle w:val="Prrafodelista"/>
        <w:numPr>
          <w:ilvl w:val="0"/>
          <w:numId w:val="5"/>
        </w:numPr>
        <w:shd w:val="clear" w:color="auto" w:fill="FFFFFF"/>
        <w:spacing w:after="0" w:line="240" w:lineRule="auto"/>
        <w:jc w:val="both"/>
        <w:rPr>
          <w:rFonts w:asciiTheme="minorHAnsi" w:hAnsiTheme="minorHAnsi" w:cstheme="minorHAnsi"/>
          <w:lang w:val="es-NI"/>
        </w:rPr>
      </w:pPr>
      <w:r>
        <w:rPr>
          <w:rFonts w:asciiTheme="minorHAnsi" w:hAnsiTheme="minorHAnsi" w:cstheme="minorHAnsi"/>
          <w:lang w:val="es-NI"/>
        </w:rPr>
        <w:t>Historia</w:t>
      </w:r>
      <w:r w:rsidR="00E675DD" w:rsidRPr="00E675DD">
        <w:rPr>
          <w:rFonts w:asciiTheme="minorHAnsi" w:hAnsiTheme="minorHAnsi" w:cstheme="minorHAnsi"/>
          <w:lang w:val="es-NI"/>
        </w:rPr>
        <w:t xml:space="preserve"> Clínic</w:t>
      </w:r>
      <w:r>
        <w:rPr>
          <w:rFonts w:asciiTheme="minorHAnsi" w:hAnsiTheme="minorHAnsi" w:cstheme="minorHAnsi"/>
          <w:lang w:val="es-NI"/>
        </w:rPr>
        <w:t>a</w:t>
      </w:r>
      <w:r w:rsidR="00E675DD" w:rsidRPr="00E675DD">
        <w:rPr>
          <w:rFonts w:asciiTheme="minorHAnsi" w:hAnsiTheme="minorHAnsi" w:cstheme="minorHAnsi"/>
          <w:lang w:val="es-NI"/>
        </w:rPr>
        <w:t xml:space="preserve">, </w:t>
      </w:r>
      <w:r w:rsidR="002F2D73">
        <w:rPr>
          <w:rFonts w:asciiTheme="minorHAnsi" w:hAnsiTheme="minorHAnsi" w:cstheme="minorHAnsi"/>
          <w:lang w:val="es-NI"/>
        </w:rPr>
        <w:t xml:space="preserve">así como </w:t>
      </w:r>
      <w:r w:rsidR="00E675DD" w:rsidRPr="00E675DD">
        <w:rPr>
          <w:rFonts w:asciiTheme="minorHAnsi" w:hAnsiTheme="minorHAnsi" w:cstheme="minorHAnsi"/>
          <w:lang w:val="es-NI"/>
        </w:rPr>
        <w:t xml:space="preserve">Epicrisis Médica firmada y sellada por el centro </w:t>
      </w:r>
      <w:r w:rsidR="009E19FD">
        <w:rPr>
          <w:rFonts w:asciiTheme="minorHAnsi" w:hAnsiTheme="minorHAnsi" w:cstheme="minorHAnsi"/>
          <w:lang w:val="es-NI"/>
        </w:rPr>
        <w:t xml:space="preserve">médico </w:t>
      </w:r>
      <w:r w:rsidR="00E675DD" w:rsidRPr="00E675DD">
        <w:rPr>
          <w:rFonts w:asciiTheme="minorHAnsi" w:hAnsiTheme="minorHAnsi" w:cstheme="minorHAnsi"/>
          <w:lang w:val="es-NI"/>
        </w:rPr>
        <w:t>donde recibió atención médica.</w:t>
      </w:r>
    </w:p>
    <w:p w14:paraId="67FAB609" w14:textId="5DC64735" w:rsidR="0084152F" w:rsidRPr="00435F0B" w:rsidRDefault="0084152F" w:rsidP="001659AB">
      <w:pPr>
        <w:pStyle w:val="Prrafodelista"/>
        <w:numPr>
          <w:ilvl w:val="0"/>
          <w:numId w:val="5"/>
        </w:numPr>
        <w:shd w:val="clear" w:color="auto" w:fill="FFFFFF"/>
        <w:spacing w:after="0" w:line="240" w:lineRule="auto"/>
        <w:jc w:val="both"/>
        <w:rPr>
          <w:rFonts w:asciiTheme="minorHAnsi" w:hAnsiTheme="minorHAnsi" w:cstheme="minorHAnsi"/>
          <w:lang w:val="es-NI"/>
        </w:rPr>
      </w:pPr>
      <w:r w:rsidRPr="0084152F">
        <w:rPr>
          <w:rFonts w:asciiTheme="minorHAnsi" w:hAnsiTheme="minorHAnsi" w:cstheme="minorHAnsi"/>
        </w:rPr>
        <w:t xml:space="preserve">Boleta de autorización para revisión o reproducción física de expedientes clínicos o administrativos de la CCSS, Clínica de Medicina Legal, Ministerio de Trabajo, </w:t>
      </w:r>
      <w:r w:rsidR="00AB0880">
        <w:rPr>
          <w:rFonts w:asciiTheme="minorHAnsi" w:hAnsiTheme="minorHAnsi" w:cstheme="minorHAnsi"/>
        </w:rPr>
        <w:t>Hospital del Trauma</w:t>
      </w:r>
      <w:r w:rsidRPr="0084152F">
        <w:rPr>
          <w:rFonts w:asciiTheme="minorHAnsi" w:hAnsiTheme="minorHAnsi" w:cstheme="minorHAnsi"/>
        </w:rPr>
        <w:t xml:space="preserve"> y otros centros o clínicas, debidamente firmada por algún familiar de</w:t>
      </w:r>
      <w:r w:rsidR="00C448D8">
        <w:rPr>
          <w:rFonts w:asciiTheme="minorHAnsi" w:hAnsiTheme="minorHAnsi" w:cstheme="minorHAnsi"/>
        </w:rPr>
        <w:t>l Asegurado</w:t>
      </w:r>
      <w:r w:rsidRPr="0084152F">
        <w:rPr>
          <w:rFonts w:asciiTheme="minorHAnsi" w:hAnsiTheme="minorHAnsi" w:cstheme="minorHAnsi"/>
        </w:rPr>
        <w:t xml:space="preserve">, con el fin de que </w:t>
      </w:r>
      <w:r w:rsidR="00C448D8" w:rsidRPr="000C6E1B">
        <w:rPr>
          <w:rFonts w:asciiTheme="minorHAnsi" w:hAnsiTheme="minorHAnsi" w:cstheme="minorHAnsi"/>
          <w:b/>
          <w:bCs/>
          <w:lang w:val="es-NI"/>
        </w:rPr>
        <w:t>SEGUROS LAFISE</w:t>
      </w:r>
      <w:r w:rsidRPr="0084152F">
        <w:rPr>
          <w:rFonts w:asciiTheme="minorHAnsi" w:hAnsiTheme="minorHAnsi" w:cstheme="minorHAnsi"/>
        </w:rPr>
        <w:t xml:space="preserve"> recopile la historia clínica del Asegurado para el análisis del reclamo</w:t>
      </w:r>
      <w:r w:rsidR="00C448D8">
        <w:rPr>
          <w:rFonts w:asciiTheme="minorHAnsi" w:hAnsiTheme="minorHAnsi" w:cstheme="minorHAnsi"/>
        </w:rPr>
        <w:t>.</w:t>
      </w:r>
    </w:p>
    <w:p w14:paraId="32BC8C2F" w14:textId="6DF6FADB" w:rsidR="00435F0B" w:rsidRPr="00435F0B" w:rsidRDefault="00435F0B" w:rsidP="001659AB">
      <w:pPr>
        <w:pStyle w:val="Prrafodelista"/>
        <w:numPr>
          <w:ilvl w:val="0"/>
          <w:numId w:val="5"/>
        </w:numPr>
        <w:shd w:val="clear" w:color="auto" w:fill="FFFFFF"/>
        <w:spacing w:after="0" w:line="240" w:lineRule="auto"/>
        <w:ind w:left="714" w:hanging="357"/>
        <w:jc w:val="both"/>
        <w:rPr>
          <w:rFonts w:asciiTheme="minorHAnsi" w:hAnsiTheme="minorHAnsi" w:cstheme="minorHAnsi"/>
        </w:rPr>
      </w:pPr>
      <w:r w:rsidRPr="00D72B19">
        <w:rPr>
          <w:rFonts w:asciiTheme="minorHAnsi" w:hAnsiTheme="minorHAnsi" w:cstheme="minorHAnsi"/>
        </w:rPr>
        <w:t xml:space="preserve">Para el beneficio de Gastos Funerarios </w:t>
      </w:r>
      <w:r>
        <w:rPr>
          <w:rFonts w:asciiTheme="minorHAnsi" w:hAnsiTheme="minorHAnsi" w:cstheme="minorHAnsi"/>
        </w:rPr>
        <w:t xml:space="preserve">deben </w:t>
      </w:r>
      <w:r w:rsidRPr="00D72B19">
        <w:rPr>
          <w:rFonts w:cs="Arial"/>
        </w:rPr>
        <w:t>presentarse</w:t>
      </w:r>
      <w:r w:rsidRPr="00D72B19">
        <w:rPr>
          <w:rFonts w:cs="Arial"/>
          <w:spacing w:val="-2"/>
        </w:rPr>
        <w:t xml:space="preserve"> </w:t>
      </w:r>
      <w:r w:rsidRPr="00D72B19">
        <w:rPr>
          <w:rFonts w:cs="Arial"/>
          <w:spacing w:val="-1"/>
        </w:rPr>
        <w:t>las</w:t>
      </w:r>
      <w:r w:rsidRPr="00D72B19">
        <w:rPr>
          <w:rFonts w:cs="Arial"/>
          <w:spacing w:val="-2"/>
        </w:rPr>
        <w:t xml:space="preserve"> </w:t>
      </w:r>
      <w:r w:rsidRPr="00D72B19">
        <w:rPr>
          <w:rFonts w:cs="Arial"/>
          <w:spacing w:val="-1"/>
        </w:rPr>
        <w:t>facturas</w:t>
      </w:r>
      <w:r w:rsidRPr="00D72B19">
        <w:rPr>
          <w:rFonts w:cs="Arial"/>
          <w:spacing w:val="-2"/>
        </w:rPr>
        <w:t xml:space="preserve"> </w:t>
      </w:r>
      <w:r w:rsidRPr="00D72B19">
        <w:rPr>
          <w:rFonts w:cs="Arial"/>
          <w:spacing w:val="-1"/>
        </w:rPr>
        <w:t>originales</w:t>
      </w:r>
      <w:r w:rsidRPr="00D72B19">
        <w:rPr>
          <w:rFonts w:cs="Arial"/>
        </w:rPr>
        <w:t xml:space="preserve"> </w:t>
      </w:r>
      <w:r w:rsidRPr="00D72B19">
        <w:rPr>
          <w:rFonts w:cs="Arial"/>
          <w:spacing w:val="-1"/>
        </w:rPr>
        <w:t>correspondientes</w:t>
      </w:r>
      <w:r w:rsidRPr="00D72B19">
        <w:rPr>
          <w:rFonts w:cs="Arial"/>
        </w:rPr>
        <w:t xml:space="preserve"> a</w:t>
      </w:r>
      <w:r w:rsidRPr="00D72B19">
        <w:rPr>
          <w:rFonts w:cs="Arial"/>
          <w:spacing w:val="-2"/>
        </w:rPr>
        <w:t xml:space="preserve"> </w:t>
      </w:r>
      <w:r w:rsidRPr="00D72B19">
        <w:rPr>
          <w:rFonts w:cs="Arial"/>
          <w:spacing w:val="-1"/>
        </w:rPr>
        <w:t>tales</w:t>
      </w:r>
      <w:r w:rsidRPr="00D72B19">
        <w:rPr>
          <w:rFonts w:cs="Arial"/>
          <w:spacing w:val="-2"/>
        </w:rPr>
        <w:t xml:space="preserve"> </w:t>
      </w:r>
      <w:r w:rsidRPr="00D72B19">
        <w:rPr>
          <w:rFonts w:cs="Arial"/>
          <w:spacing w:val="-1"/>
        </w:rPr>
        <w:t>gastos y se reintegrarán a la persona que haya pagado el funeral</w:t>
      </w:r>
      <w:r>
        <w:rPr>
          <w:rFonts w:cs="Arial"/>
          <w:spacing w:val="-1"/>
        </w:rPr>
        <w:t>, siempre y cuando la muerte del asegurado se encuentre cubierta por la póliza</w:t>
      </w:r>
      <w:r w:rsidRPr="00D72B19">
        <w:rPr>
          <w:rFonts w:cs="Arial"/>
          <w:spacing w:val="-1"/>
        </w:rPr>
        <w:t xml:space="preserve">.  </w:t>
      </w:r>
    </w:p>
    <w:p w14:paraId="37028E7B" w14:textId="77777777" w:rsidR="00435F0B" w:rsidRPr="00435F0B" w:rsidRDefault="00435F0B" w:rsidP="00435F0B">
      <w:pPr>
        <w:shd w:val="clear" w:color="auto" w:fill="FFFFFF"/>
        <w:spacing w:after="0" w:line="240" w:lineRule="auto"/>
        <w:ind w:left="357"/>
        <w:jc w:val="both"/>
        <w:rPr>
          <w:rFonts w:asciiTheme="minorHAnsi" w:hAnsiTheme="minorHAnsi" w:cstheme="minorHAnsi"/>
        </w:rPr>
      </w:pPr>
    </w:p>
    <w:p w14:paraId="0091AC84" w14:textId="5B4DD0C5" w:rsidR="00E675DD" w:rsidRPr="00E675DD" w:rsidRDefault="00E675DD" w:rsidP="00E675DD">
      <w:pPr>
        <w:shd w:val="clear" w:color="auto" w:fill="FFFFFF"/>
        <w:rPr>
          <w:rFonts w:asciiTheme="minorHAnsi" w:eastAsia="Calibri" w:hAnsiTheme="minorHAnsi" w:cstheme="minorHAnsi"/>
          <w:b/>
          <w:lang w:val="es-NI"/>
        </w:rPr>
      </w:pPr>
      <w:r w:rsidRPr="00E675DD">
        <w:rPr>
          <w:rFonts w:asciiTheme="minorHAnsi" w:eastAsia="Calibri" w:hAnsiTheme="minorHAnsi" w:cstheme="minorHAnsi"/>
          <w:b/>
          <w:lang w:val="es-NI"/>
        </w:rPr>
        <w:t>En caso de Incapacidad Total y Permanente</w:t>
      </w:r>
    </w:p>
    <w:p w14:paraId="67DA10A3" w14:textId="336040D8" w:rsidR="00C1469A" w:rsidRDefault="00C1469A" w:rsidP="001659AB">
      <w:pPr>
        <w:pStyle w:val="Prrafodelista"/>
        <w:numPr>
          <w:ilvl w:val="0"/>
          <w:numId w:val="8"/>
        </w:numPr>
        <w:shd w:val="clear" w:color="auto" w:fill="FFFFFF"/>
        <w:spacing w:after="0" w:line="240" w:lineRule="auto"/>
        <w:ind w:left="714" w:hanging="357"/>
        <w:jc w:val="both"/>
        <w:rPr>
          <w:rFonts w:asciiTheme="minorHAnsi" w:hAnsiTheme="minorHAnsi" w:cstheme="minorHAnsi"/>
          <w:lang w:val="es-NI"/>
        </w:rPr>
      </w:pPr>
      <w:r w:rsidRPr="00E675DD">
        <w:rPr>
          <w:rFonts w:asciiTheme="minorHAnsi" w:hAnsiTheme="minorHAnsi" w:cstheme="minorHAnsi"/>
          <w:lang w:val="es-NI"/>
        </w:rPr>
        <w:t xml:space="preserve">Carta del </w:t>
      </w:r>
      <w:r>
        <w:rPr>
          <w:rFonts w:asciiTheme="minorHAnsi" w:hAnsiTheme="minorHAnsi" w:cstheme="minorHAnsi"/>
          <w:lang w:val="es-NI"/>
        </w:rPr>
        <w:t>Tomador</w:t>
      </w:r>
      <w:r w:rsidRPr="00E675DD">
        <w:rPr>
          <w:rFonts w:asciiTheme="minorHAnsi" w:hAnsiTheme="minorHAnsi" w:cstheme="minorHAnsi"/>
          <w:lang w:val="es-NI"/>
        </w:rPr>
        <w:t xml:space="preserve"> informando a </w:t>
      </w:r>
      <w:r w:rsidRPr="000C6E1B">
        <w:rPr>
          <w:rFonts w:asciiTheme="minorHAnsi" w:hAnsiTheme="minorHAnsi" w:cstheme="minorHAnsi"/>
          <w:b/>
          <w:bCs/>
          <w:lang w:val="es-NI"/>
        </w:rPr>
        <w:t>SEGUROS LAFISE</w:t>
      </w:r>
      <w:r w:rsidRPr="00E675DD">
        <w:rPr>
          <w:rFonts w:asciiTheme="minorHAnsi" w:hAnsiTheme="minorHAnsi" w:cstheme="minorHAnsi"/>
          <w:lang w:val="es-NI"/>
        </w:rPr>
        <w:t xml:space="preserve"> del </w:t>
      </w:r>
      <w:r>
        <w:rPr>
          <w:rFonts w:asciiTheme="minorHAnsi" w:hAnsiTheme="minorHAnsi" w:cstheme="minorHAnsi"/>
          <w:lang w:val="es-NI"/>
        </w:rPr>
        <w:t>evento</w:t>
      </w:r>
      <w:r w:rsidRPr="00E675DD">
        <w:rPr>
          <w:rFonts w:asciiTheme="minorHAnsi" w:hAnsiTheme="minorHAnsi" w:cstheme="minorHAnsi"/>
          <w:lang w:val="es-NI"/>
        </w:rPr>
        <w:t xml:space="preserve">, </w:t>
      </w:r>
      <w:r>
        <w:rPr>
          <w:rFonts w:asciiTheme="minorHAnsi" w:hAnsiTheme="minorHAnsi" w:cstheme="minorHAnsi"/>
          <w:lang w:val="es-NI"/>
        </w:rPr>
        <w:t>detallando la identificación del Asegurado</w:t>
      </w:r>
      <w:r w:rsidR="009E19FD">
        <w:rPr>
          <w:rFonts w:asciiTheme="minorHAnsi" w:hAnsiTheme="minorHAnsi" w:cstheme="minorHAnsi"/>
          <w:lang w:val="es-NI"/>
        </w:rPr>
        <w:t>.</w:t>
      </w:r>
      <w:r>
        <w:rPr>
          <w:rFonts w:asciiTheme="minorHAnsi" w:hAnsiTheme="minorHAnsi" w:cstheme="minorHAnsi"/>
          <w:lang w:val="es-NI"/>
        </w:rPr>
        <w:t xml:space="preserve"> </w:t>
      </w:r>
    </w:p>
    <w:p w14:paraId="63F96426" w14:textId="16A291D4" w:rsidR="00E675DD" w:rsidRDefault="00E675DD" w:rsidP="001659AB">
      <w:pPr>
        <w:pStyle w:val="Prrafodelista"/>
        <w:numPr>
          <w:ilvl w:val="0"/>
          <w:numId w:val="8"/>
        </w:numPr>
        <w:shd w:val="clear" w:color="auto" w:fill="FFFFFF"/>
        <w:spacing w:after="0" w:line="240" w:lineRule="auto"/>
        <w:ind w:left="714" w:hanging="357"/>
        <w:jc w:val="both"/>
        <w:rPr>
          <w:rFonts w:asciiTheme="minorHAnsi" w:hAnsiTheme="minorHAnsi" w:cstheme="minorHAnsi"/>
          <w:lang w:val="es-NI"/>
        </w:rPr>
      </w:pPr>
      <w:r w:rsidRPr="00E675DD">
        <w:rPr>
          <w:rFonts w:asciiTheme="minorHAnsi" w:hAnsiTheme="minorHAnsi" w:cstheme="minorHAnsi"/>
          <w:lang w:val="es-NI"/>
        </w:rPr>
        <w:t>Formulario de reclamo por Incapacidad debidamente completado</w:t>
      </w:r>
      <w:r w:rsidR="00A527E7">
        <w:rPr>
          <w:rFonts w:asciiTheme="minorHAnsi" w:hAnsiTheme="minorHAnsi" w:cstheme="minorHAnsi"/>
          <w:lang w:val="es-NI"/>
        </w:rPr>
        <w:t xml:space="preserve"> y</w:t>
      </w:r>
      <w:r w:rsidRPr="00E675DD">
        <w:rPr>
          <w:rFonts w:asciiTheme="minorHAnsi" w:hAnsiTheme="minorHAnsi" w:cstheme="minorHAnsi"/>
          <w:lang w:val="es-NI"/>
        </w:rPr>
        <w:t xml:space="preserve"> firmado </w:t>
      </w:r>
      <w:r w:rsidR="00A527E7">
        <w:rPr>
          <w:rFonts w:asciiTheme="minorHAnsi" w:hAnsiTheme="minorHAnsi" w:cstheme="minorHAnsi"/>
          <w:lang w:val="es-NI"/>
        </w:rPr>
        <w:t xml:space="preserve">por el Asegurado. </w:t>
      </w:r>
    </w:p>
    <w:p w14:paraId="7183F871" w14:textId="20816FE1" w:rsidR="00E675DD" w:rsidRPr="00E675DD" w:rsidRDefault="00E675DD" w:rsidP="001659AB">
      <w:pPr>
        <w:pStyle w:val="Prrafodelista"/>
        <w:numPr>
          <w:ilvl w:val="0"/>
          <w:numId w:val="8"/>
        </w:numPr>
        <w:shd w:val="clear" w:color="auto" w:fill="FFFFFF"/>
        <w:spacing w:after="0" w:line="240" w:lineRule="auto"/>
        <w:ind w:left="714" w:hanging="357"/>
        <w:jc w:val="both"/>
        <w:rPr>
          <w:rFonts w:asciiTheme="minorHAnsi" w:hAnsiTheme="minorHAnsi" w:cstheme="minorHAnsi"/>
          <w:lang w:val="es-NI"/>
        </w:rPr>
      </w:pPr>
      <w:r w:rsidRPr="00E675DD">
        <w:rPr>
          <w:rFonts w:asciiTheme="minorHAnsi" w:hAnsiTheme="minorHAnsi" w:cstheme="minorHAnsi"/>
          <w:lang w:val="es-NI"/>
        </w:rPr>
        <w:t xml:space="preserve">Certificado y/o historial clínico del médico tratante, o </w:t>
      </w:r>
      <w:r w:rsidR="00A527E7">
        <w:rPr>
          <w:rFonts w:asciiTheme="minorHAnsi" w:hAnsiTheme="minorHAnsi" w:cstheme="minorHAnsi"/>
          <w:lang w:val="es-NI"/>
        </w:rPr>
        <w:t>d</w:t>
      </w:r>
      <w:r w:rsidRPr="00E675DD">
        <w:rPr>
          <w:rFonts w:asciiTheme="minorHAnsi" w:hAnsiTheme="minorHAnsi" w:cstheme="minorHAnsi"/>
          <w:lang w:val="es-NI"/>
        </w:rPr>
        <w:t xml:space="preserve">el centro de salud donde el </w:t>
      </w:r>
      <w:r w:rsidR="00F368A1">
        <w:rPr>
          <w:rFonts w:asciiTheme="minorHAnsi" w:hAnsiTheme="minorHAnsi" w:cstheme="minorHAnsi"/>
          <w:lang w:val="es-NI"/>
        </w:rPr>
        <w:t>Asegurado</w:t>
      </w:r>
      <w:r w:rsidRPr="00E675DD">
        <w:rPr>
          <w:rFonts w:asciiTheme="minorHAnsi" w:hAnsiTheme="minorHAnsi" w:cstheme="minorHAnsi"/>
          <w:lang w:val="es-NI"/>
        </w:rPr>
        <w:t xml:space="preserve"> haya sido atendido.</w:t>
      </w:r>
    </w:p>
    <w:p w14:paraId="6EDF03CE" w14:textId="7E8FABC6" w:rsidR="00E675DD" w:rsidRPr="00E675DD" w:rsidRDefault="00E675DD" w:rsidP="001659AB">
      <w:pPr>
        <w:pStyle w:val="Prrafodelista"/>
        <w:numPr>
          <w:ilvl w:val="0"/>
          <w:numId w:val="8"/>
        </w:numPr>
        <w:shd w:val="clear" w:color="auto" w:fill="FFFFFF"/>
        <w:spacing w:after="0" w:line="240" w:lineRule="auto"/>
        <w:ind w:left="714" w:hanging="357"/>
        <w:rPr>
          <w:rFonts w:asciiTheme="minorHAnsi" w:hAnsiTheme="minorHAnsi" w:cstheme="minorHAnsi"/>
          <w:lang w:val="es-NI"/>
        </w:rPr>
      </w:pPr>
      <w:r w:rsidRPr="00E675DD">
        <w:rPr>
          <w:rFonts w:asciiTheme="minorHAnsi" w:hAnsiTheme="minorHAnsi" w:cstheme="minorHAnsi"/>
          <w:lang w:val="es-NI"/>
        </w:rPr>
        <w:t>Fotocopia de</w:t>
      </w:r>
      <w:r w:rsidR="00A527E7">
        <w:rPr>
          <w:rFonts w:asciiTheme="minorHAnsi" w:hAnsiTheme="minorHAnsi" w:cstheme="minorHAnsi"/>
          <w:lang w:val="es-NI"/>
        </w:rPr>
        <w:t>l documento de identidad del Asegurado</w:t>
      </w:r>
      <w:r w:rsidRPr="00E675DD">
        <w:rPr>
          <w:rFonts w:asciiTheme="minorHAnsi" w:hAnsiTheme="minorHAnsi" w:cstheme="minorHAnsi"/>
          <w:lang w:val="es-NI"/>
        </w:rPr>
        <w:t>.</w:t>
      </w:r>
    </w:p>
    <w:p w14:paraId="734DB645" w14:textId="5418497A" w:rsidR="003C5FC9" w:rsidRPr="0017758B" w:rsidRDefault="00E675DD" w:rsidP="001659AB">
      <w:pPr>
        <w:pStyle w:val="Prrafodelista"/>
        <w:numPr>
          <w:ilvl w:val="0"/>
          <w:numId w:val="8"/>
        </w:numPr>
        <w:shd w:val="clear" w:color="auto" w:fill="FFFFFF"/>
        <w:spacing w:after="0" w:line="240" w:lineRule="auto"/>
        <w:ind w:left="714" w:hanging="357"/>
        <w:jc w:val="both"/>
        <w:rPr>
          <w:rFonts w:asciiTheme="minorHAnsi" w:hAnsiTheme="minorHAnsi" w:cstheme="minorHAnsi"/>
        </w:rPr>
      </w:pPr>
      <w:r w:rsidRPr="00E675DD">
        <w:rPr>
          <w:rFonts w:asciiTheme="minorHAnsi" w:hAnsiTheme="minorHAnsi" w:cstheme="minorHAnsi"/>
          <w:lang w:val="es-NI"/>
        </w:rPr>
        <w:t xml:space="preserve">Dictamen Médico Legal </w:t>
      </w:r>
      <w:r w:rsidR="0052495F">
        <w:rPr>
          <w:rFonts w:asciiTheme="minorHAnsi" w:hAnsiTheme="minorHAnsi" w:cstheme="minorHAnsi"/>
          <w:lang w:val="es-NI"/>
        </w:rPr>
        <w:t xml:space="preserve">que acredite la condición de </w:t>
      </w:r>
      <w:r w:rsidRPr="00E675DD">
        <w:rPr>
          <w:rFonts w:asciiTheme="minorHAnsi" w:hAnsiTheme="minorHAnsi" w:cstheme="minorHAnsi"/>
          <w:lang w:val="es-NI"/>
        </w:rPr>
        <w:t>Incapacidad Total y Permanente</w:t>
      </w:r>
      <w:r w:rsidR="0052495F">
        <w:rPr>
          <w:rFonts w:asciiTheme="minorHAnsi" w:hAnsiTheme="minorHAnsi" w:cstheme="minorHAnsi"/>
          <w:lang w:val="es-NI"/>
        </w:rPr>
        <w:t xml:space="preserve"> en los términos establecidos en esta </w:t>
      </w:r>
      <w:r w:rsidR="003C5FC9">
        <w:rPr>
          <w:rFonts w:asciiTheme="minorHAnsi" w:hAnsiTheme="minorHAnsi" w:cstheme="minorHAnsi"/>
          <w:lang w:val="es-NI"/>
        </w:rPr>
        <w:t xml:space="preserve">póliza, </w:t>
      </w:r>
      <w:r w:rsidR="003C5FC9">
        <w:rPr>
          <w:rFonts w:asciiTheme="minorHAnsi" w:hAnsiTheme="minorHAnsi" w:cstheme="minorHAnsi"/>
        </w:rPr>
        <w:t>o la Certificación expedida por la Caja Costarricense de Seguro Social</w:t>
      </w:r>
      <w:r w:rsidR="003C5FC9" w:rsidRPr="0017758B">
        <w:rPr>
          <w:rFonts w:asciiTheme="minorHAnsi" w:hAnsiTheme="minorHAnsi" w:cstheme="minorHAnsi"/>
        </w:rPr>
        <w:t>.</w:t>
      </w:r>
    </w:p>
    <w:p w14:paraId="692714E2" w14:textId="48D341D2" w:rsidR="00E675DD" w:rsidRPr="00E675DD" w:rsidRDefault="0020251A" w:rsidP="001659AB">
      <w:pPr>
        <w:pStyle w:val="Prrafodelista"/>
        <w:numPr>
          <w:ilvl w:val="0"/>
          <w:numId w:val="8"/>
        </w:numPr>
        <w:shd w:val="clear" w:color="auto" w:fill="FFFFFF"/>
        <w:spacing w:after="0" w:line="240" w:lineRule="auto"/>
        <w:ind w:left="714" w:hanging="357"/>
        <w:jc w:val="both"/>
        <w:rPr>
          <w:rFonts w:asciiTheme="minorHAnsi" w:hAnsiTheme="minorHAnsi" w:cstheme="minorHAnsi"/>
          <w:lang w:val="es-NI"/>
        </w:rPr>
      </w:pPr>
      <w:r>
        <w:rPr>
          <w:rFonts w:asciiTheme="minorHAnsi" w:hAnsiTheme="minorHAnsi" w:cstheme="minorHAnsi"/>
          <w:lang w:val="es-NI"/>
        </w:rPr>
        <w:t xml:space="preserve">Historia </w:t>
      </w:r>
      <w:r w:rsidR="004948C5">
        <w:rPr>
          <w:rFonts w:asciiTheme="minorHAnsi" w:hAnsiTheme="minorHAnsi" w:cstheme="minorHAnsi"/>
          <w:lang w:val="es-NI"/>
        </w:rPr>
        <w:t>C</w:t>
      </w:r>
      <w:r>
        <w:rPr>
          <w:rFonts w:asciiTheme="minorHAnsi" w:hAnsiTheme="minorHAnsi" w:cstheme="minorHAnsi"/>
          <w:lang w:val="es-NI"/>
        </w:rPr>
        <w:t xml:space="preserve">línica, </w:t>
      </w:r>
      <w:r w:rsidR="004948C5">
        <w:rPr>
          <w:rFonts w:asciiTheme="minorHAnsi" w:hAnsiTheme="minorHAnsi" w:cstheme="minorHAnsi"/>
          <w:lang w:val="es-NI"/>
        </w:rPr>
        <w:t>así como</w:t>
      </w:r>
      <w:r w:rsidR="00E675DD" w:rsidRPr="00E675DD">
        <w:rPr>
          <w:rFonts w:asciiTheme="minorHAnsi" w:hAnsiTheme="minorHAnsi" w:cstheme="minorHAnsi"/>
          <w:lang w:val="es-NI"/>
        </w:rPr>
        <w:t xml:space="preserve"> Epicrisis Médica firmada y sellada por el centro donde recibió atención médica y que determinen la incapacidad resultante.</w:t>
      </w:r>
    </w:p>
    <w:p w14:paraId="41A348C1" w14:textId="4E913FD0" w:rsidR="00E675DD" w:rsidRPr="00E675DD" w:rsidRDefault="00E675DD" w:rsidP="001659AB">
      <w:pPr>
        <w:pStyle w:val="Prrafodelista"/>
        <w:numPr>
          <w:ilvl w:val="0"/>
          <w:numId w:val="8"/>
        </w:numPr>
        <w:shd w:val="clear" w:color="auto" w:fill="FFFFFF"/>
        <w:spacing w:after="0" w:line="240" w:lineRule="auto"/>
        <w:ind w:left="714" w:hanging="357"/>
        <w:rPr>
          <w:rFonts w:asciiTheme="minorHAnsi" w:hAnsiTheme="minorHAnsi" w:cstheme="minorHAnsi"/>
          <w:lang w:val="es-NI"/>
        </w:rPr>
      </w:pPr>
      <w:r w:rsidRPr="00E675DD">
        <w:rPr>
          <w:rFonts w:asciiTheme="minorHAnsi" w:hAnsiTheme="minorHAnsi" w:cstheme="minorHAnsi"/>
          <w:lang w:val="es-NI"/>
        </w:rPr>
        <w:t>Valoración y confirmación de la incapacidad de</w:t>
      </w:r>
      <w:r w:rsidR="009E19FD">
        <w:rPr>
          <w:rFonts w:asciiTheme="minorHAnsi" w:hAnsiTheme="minorHAnsi" w:cstheme="minorHAnsi"/>
          <w:lang w:val="es-NI"/>
        </w:rPr>
        <w:t xml:space="preserve"> la </w:t>
      </w:r>
      <w:r w:rsidRPr="00E675DD">
        <w:rPr>
          <w:rFonts w:asciiTheme="minorHAnsi" w:hAnsiTheme="minorHAnsi" w:cstheme="minorHAnsi"/>
          <w:lang w:val="es-NI"/>
        </w:rPr>
        <w:t>asesoría médica</w:t>
      </w:r>
      <w:r w:rsidR="009E19FD">
        <w:rPr>
          <w:rFonts w:asciiTheme="minorHAnsi" w:hAnsiTheme="minorHAnsi" w:cstheme="minorHAnsi"/>
          <w:lang w:val="es-NI"/>
        </w:rPr>
        <w:t xml:space="preserve"> de </w:t>
      </w:r>
      <w:r w:rsidR="009E19FD" w:rsidRPr="009E19FD">
        <w:rPr>
          <w:rFonts w:asciiTheme="minorHAnsi" w:hAnsiTheme="minorHAnsi" w:cstheme="minorHAnsi"/>
          <w:b/>
          <w:bCs/>
          <w:lang w:val="es-NI"/>
        </w:rPr>
        <w:t>SEGUROS LAFISE</w:t>
      </w:r>
      <w:r w:rsidR="009E19FD">
        <w:rPr>
          <w:rFonts w:asciiTheme="minorHAnsi" w:hAnsiTheme="minorHAnsi" w:cstheme="minorHAnsi"/>
          <w:lang w:val="es-NI"/>
        </w:rPr>
        <w:t>,</w:t>
      </w:r>
      <w:r w:rsidR="00CB64AE">
        <w:rPr>
          <w:rFonts w:asciiTheme="minorHAnsi" w:hAnsiTheme="minorHAnsi" w:cstheme="minorHAnsi"/>
          <w:lang w:val="es-NI"/>
        </w:rPr>
        <w:t xml:space="preserve"> en caso de ser requerido</w:t>
      </w:r>
      <w:r w:rsidRPr="00E675DD">
        <w:rPr>
          <w:rFonts w:asciiTheme="minorHAnsi" w:hAnsiTheme="minorHAnsi" w:cstheme="minorHAnsi"/>
          <w:lang w:val="es-NI"/>
        </w:rPr>
        <w:t>.</w:t>
      </w:r>
    </w:p>
    <w:p w14:paraId="59973227" w14:textId="77777777" w:rsidR="009E19FD" w:rsidRDefault="009E19FD" w:rsidP="00E61751">
      <w:pPr>
        <w:shd w:val="clear" w:color="auto" w:fill="FFFFFF"/>
        <w:rPr>
          <w:rFonts w:asciiTheme="minorHAnsi" w:eastAsia="Calibri" w:hAnsiTheme="minorHAnsi" w:cstheme="minorHAnsi"/>
          <w:b/>
          <w:lang w:val="es-NI"/>
        </w:rPr>
      </w:pPr>
    </w:p>
    <w:p w14:paraId="6AB1ECE3" w14:textId="526DCE7B" w:rsidR="00E61751" w:rsidRDefault="00E675DD" w:rsidP="00E61751">
      <w:pPr>
        <w:shd w:val="clear" w:color="auto" w:fill="FFFFFF"/>
        <w:rPr>
          <w:rFonts w:asciiTheme="minorHAnsi" w:eastAsia="Calibri" w:hAnsiTheme="minorHAnsi" w:cstheme="minorHAnsi"/>
          <w:b/>
          <w:lang w:val="es-NI"/>
        </w:rPr>
      </w:pPr>
      <w:r w:rsidRPr="00E675DD">
        <w:rPr>
          <w:rFonts w:asciiTheme="minorHAnsi" w:eastAsia="Calibri" w:hAnsiTheme="minorHAnsi" w:cstheme="minorHAnsi"/>
          <w:b/>
          <w:lang w:val="es-NI"/>
        </w:rPr>
        <w:t>En caso de Des</w:t>
      </w:r>
      <w:r w:rsidR="00E61751">
        <w:rPr>
          <w:rFonts w:asciiTheme="minorHAnsi" w:eastAsia="Calibri" w:hAnsiTheme="minorHAnsi" w:cstheme="minorHAnsi"/>
          <w:b/>
          <w:lang w:val="es-NI"/>
        </w:rPr>
        <w:t xml:space="preserve">membramiento </w:t>
      </w:r>
    </w:p>
    <w:p w14:paraId="68DF91A9" w14:textId="6965DBC0" w:rsidR="00E675DD" w:rsidRPr="00E61751" w:rsidRDefault="00E675DD" w:rsidP="001659AB">
      <w:pPr>
        <w:pStyle w:val="Prrafodelista"/>
        <w:numPr>
          <w:ilvl w:val="0"/>
          <w:numId w:val="9"/>
        </w:numPr>
        <w:shd w:val="clear" w:color="auto" w:fill="FFFFFF"/>
        <w:spacing w:after="0" w:line="240" w:lineRule="auto"/>
        <w:ind w:left="714" w:hanging="357"/>
        <w:rPr>
          <w:rFonts w:asciiTheme="minorHAnsi" w:hAnsiTheme="minorHAnsi" w:cstheme="minorHAnsi"/>
          <w:lang w:val="es-NI"/>
        </w:rPr>
      </w:pPr>
      <w:r w:rsidRPr="00E61751">
        <w:rPr>
          <w:rFonts w:asciiTheme="minorHAnsi" w:hAnsiTheme="minorHAnsi" w:cstheme="minorHAnsi"/>
          <w:lang w:val="es-NI"/>
        </w:rPr>
        <w:t>Formulario de reclamo debidamente completado</w:t>
      </w:r>
      <w:r w:rsidR="001437C4" w:rsidRPr="00E61751">
        <w:rPr>
          <w:rFonts w:asciiTheme="minorHAnsi" w:hAnsiTheme="minorHAnsi" w:cstheme="minorHAnsi"/>
          <w:lang w:val="es-NI"/>
        </w:rPr>
        <w:t xml:space="preserve"> y</w:t>
      </w:r>
      <w:r w:rsidRPr="00E61751">
        <w:rPr>
          <w:rFonts w:asciiTheme="minorHAnsi" w:hAnsiTheme="minorHAnsi" w:cstheme="minorHAnsi"/>
          <w:lang w:val="es-NI"/>
        </w:rPr>
        <w:t xml:space="preserve"> firmado </w:t>
      </w:r>
      <w:r w:rsidR="001437C4" w:rsidRPr="00E61751">
        <w:rPr>
          <w:rFonts w:asciiTheme="minorHAnsi" w:hAnsiTheme="minorHAnsi" w:cstheme="minorHAnsi"/>
          <w:lang w:val="es-NI"/>
        </w:rPr>
        <w:t>por el Asegurado.</w:t>
      </w:r>
    </w:p>
    <w:p w14:paraId="63E3EC4A" w14:textId="039DF467" w:rsidR="00E675DD" w:rsidRDefault="00E675DD" w:rsidP="001659AB">
      <w:pPr>
        <w:pStyle w:val="Prrafodelista"/>
        <w:numPr>
          <w:ilvl w:val="0"/>
          <w:numId w:val="9"/>
        </w:numPr>
        <w:shd w:val="clear" w:color="auto" w:fill="FFFFFF"/>
        <w:spacing w:after="0" w:line="240" w:lineRule="auto"/>
        <w:ind w:left="714" w:hanging="357"/>
        <w:rPr>
          <w:rFonts w:asciiTheme="minorHAnsi" w:hAnsiTheme="minorHAnsi" w:cstheme="minorHAnsi"/>
          <w:lang w:val="es-NI"/>
        </w:rPr>
      </w:pPr>
      <w:r w:rsidRPr="00E675DD">
        <w:rPr>
          <w:rFonts w:asciiTheme="minorHAnsi" w:hAnsiTheme="minorHAnsi" w:cstheme="minorHAnsi"/>
          <w:lang w:val="es-NI"/>
        </w:rPr>
        <w:t>Fotocopia de</w:t>
      </w:r>
      <w:r w:rsidR="001437C4">
        <w:rPr>
          <w:rFonts w:asciiTheme="minorHAnsi" w:hAnsiTheme="minorHAnsi" w:cstheme="minorHAnsi"/>
          <w:lang w:val="es-NI"/>
        </w:rPr>
        <w:t>l documento de identidad</w:t>
      </w:r>
      <w:r w:rsidRPr="00E675DD">
        <w:rPr>
          <w:rFonts w:asciiTheme="minorHAnsi" w:hAnsiTheme="minorHAnsi" w:cstheme="minorHAnsi"/>
          <w:lang w:val="es-NI"/>
        </w:rPr>
        <w:t xml:space="preserve"> del Asegurado</w:t>
      </w:r>
      <w:r w:rsidR="001437C4">
        <w:rPr>
          <w:rFonts w:asciiTheme="minorHAnsi" w:hAnsiTheme="minorHAnsi" w:cstheme="minorHAnsi"/>
          <w:lang w:val="es-NI"/>
        </w:rPr>
        <w:t>.</w:t>
      </w:r>
    </w:p>
    <w:p w14:paraId="7229508A" w14:textId="51353DC2" w:rsidR="00F60DFE" w:rsidRDefault="00F60DFE" w:rsidP="001659AB">
      <w:pPr>
        <w:pStyle w:val="Prrafodelista"/>
        <w:numPr>
          <w:ilvl w:val="0"/>
          <w:numId w:val="9"/>
        </w:numPr>
        <w:shd w:val="clear" w:color="auto" w:fill="FFFFFF"/>
        <w:spacing w:after="0" w:line="240" w:lineRule="auto"/>
        <w:ind w:left="714" w:hanging="357"/>
        <w:jc w:val="both"/>
        <w:rPr>
          <w:rFonts w:asciiTheme="minorHAnsi" w:hAnsiTheme="minorHAnsi" w:cstheme="minorHAnsi"/>
          <w:lang w:val="es-NI"/>
        </w:rPr>
      </w:pPr>
      <w:r w:rsidRPr="00E675DD">
        <w:rPr>
          <w:rFonts w:asciiTheme="minorHAnsi" w:hAnsiTheme="minorHAnsi" w:cstheme="minorHAnsi"/>
          <w:lang w:val="es-NI"/>
        </w:rPr>
        <w:lastRenderedPageBreak/>
        <w:t xml:space="preserve">Certificado y/o historial clínico del médico tratante, o </w:t>
      </w:r>
      <w:r>
        <w:rPr>
          <w:rFonts w:asciiTheme="minorHAnsi" w:hAnsiTheme="minorHAnsi" w:cstheme="minorHAnsi"/>
          <w:lang w:val="es-NI"/>
        </w:rPr>
        <w:t>d</w:t>
      </w:r>
      <w:r w:rsidRPr="00E675DD">
        <w:rPr>
          <w:rFonts w:asciiTheme="minorHAnsi" w:hAnsiTheme="minorHAnsi" w:cstheme="minorHAnsi"/>
          <w:lang w:val="es-NI"/>
        </w:rPr>
        <w:t xml:space="preserve">el centro de salud donde el </w:t>
      </w:r>
      <w:r>
        <w:rPr>
          <w:rFonts w:asciiTheme="minorHAnsi" w:hAnsiTheme="minorHAnsi" w:cstheme="minorHAnsi"/>
          <w:lang w:val="es-NI"/>
        </w:rPr>
        <w:t>Asegurado</w:t>
      </w:r>
      <w:r w:rsidRPr="00E675DD">
        <w:rPr>
          <w:rFonts w:asciiTheme="minorHAnsi" w:hAnsiTheme="minorHAnsi" w:cstheme="minorHAnsi"/>
          <w:lang w:val="es-NI"/>
        </w:rPr>
        <w:t xml:space="preserve"> haya sido atendido</w:t>
      </w:r>
      <w:r w:rsidR="00D7167A">
        <w:rPr>
          <w:rFonts w:asciiTheme="minorHAnsi" w:hAnsiTheme="minorHAnsi" w:cstheme="minorHAnsi"/>
          <w:lang w:val="es-NI"/>
        </w:rPr>
        <w:t>; que además acrediten el desmembramiento ocasionado al Asegurado.</w:t>
      </w:r>
    </w:p>
    <w:p w14:paraId="646ACB2F" w14:textId="2F11DD8F" w:rsidR="00D05426" w:rsidRDefault="00D05426" w:rsidP="001659AB">
      <w:pPr>
        <w:pStyle w:val="Prrafodelista"/>
        <w:numPr>
          <w:ilvl w:val="0"/>
          <w:numId w:val="9"/>
        </w:numPr>
        <w:shd w:val="clear" w:color="auto" w:fill="FFFFFF"/>
        <w:spacing w:after="0" w:line="240" w:lineRule="auto"/>
        <w:ind w:left="714" w:hanging="357"/>
        <w:jc w:val="both"/>
        <w:rPr>
          <w:rFonts w:asciiTheme="minorHAnsi" w:hAnsiTheme="minorHAnsi" w:cstheme="minorHAnsi"/>
          <w:lang w:val="es-NI"/>
        </w:rPr>
      </w:pPr>
      <w:r w:rsidRPr="00E675DD">
        <w:rPr>
          <w:rFonts w:asciiTheme="minorHAnsi" w:hAnsiTheme="minorHAnsi" w:cstheme="minorHAnsi"/>
          <w:lang w:val="es-NI"/>
        </w:rPr>
        <w:t>Valoración y confirmación de</w:t>
      </w:r>
      <w:r>
        <w:rPr>
          <w:rFonts w:asciiTheme="minorHAnsi" w:hAnsiTheme="minorHAnsi" w:cstheme="minorHAnsi"/>
          <w:lang w:val="es-NI"/>
        </w:rPr>
        <w:t xml:space="preserve">l desmembramiento sufrido, por parte de los médicos de </w:t>
      </w:r>
      <w:r w:rsidRPr="00D05426">
        <w:rPr>
          <w:rFonts w:asciiTheme="minorHAnsi" w:hAnsiTheme="minorHAnsi" w:cstheme="minorHAnsi"/>
          <w:b/>
          <w:bCs/>
          <w:lang w:val="es-NI"/>
        </w:rPr>
        <w:t>SEGUROS LAFISE</w:t>
      </w:r>
      <w:r>
        <w:rPr>
          <w:rFonts w:asciiTheme="minorHAnsi" w:hAnsiTheme="minorHAnsi" w:cstheme="minorHAnsi"/>
          <w:lang w:val="es-NI"/>
        </w:rPr>
        <w:t>, en caso de ser requerido</w:t>
      </w:r>
      <w:r w:rsidRPr="00E675DD">
        <w:rPr>
          <w:rFonts w:asciiTheme="minorHAnsi" w:hAnsiTheme="minorHAnsi" w:cstheme="minorHAnsi"/>
          <w:lang w:val="es-NI"/>
        </w:rPr>
        <w:t>.</w:t>
      </w:r>
    </w:p>
    <w:p w14:paraId="5B6D74C4" w14:textId="77777777" w:rsidR="009E19FD" w:rsidRPr="009E19FD" w:rsidRDefault="009E19FD" w:rsidP="009E19FD">
      <w:pPr>
        <w:shd w:val="clear" w:color="auto" w:fill="FFFFFF"/>
        <w:spacing w:after="0" w:line="240" w:lineRule="auto"/>
        <w:ind w:left="357"/>
        <w:jc w:val="both"/>
        <w:rPr>
          <w:rFonts w:asciiTheme="minorHAnsi" w:hAnsiTheme="minorHAnsi" w:cstheme="minorHAnsi"/>
          <w:lang w:val="es-NI"/>
        </w:rPr>
      </w:pPr>
    </w:p>
    <w:p w14:paraId="7EDDB327" w14:textId="021179F2" w:rsidR="003C5FC9" w:rsidRDefault="003C5FC9" w:rsidP="003C5FC9">
      <w:pPr>
        <w:shd w:val="clear" w:color="auto" w:fill="FFFFFF"/>
        <w:spacing w:after="0" w:line="240" w:lineRule="auto"/>
        <w:jc w:val="both"/>
        <w:rPr>
          <w:rFonts w:asciiTheme="minorHAnsi" w:eastAsia="Calibri" w:hAnsiTheme="minorHAnsi" w:cstheme="minorHAnsi"/>
        </w:rPr>
      </w:pPr>
      <w:r w:rsidRPr="003C5FC9">
        <w:rPr>
          <w:rFonts w:asciiTheme="minorHAnsi" w:eastAsia="Calibri" w:hAnsiTheme="minorHAnsi" w:cstheme="minorHAnsi"/>
          <w:b/>
          <w:bCs/>
        </w:rPr>
        <w:t>Segunda valoración médica</w:t>
      </w:r>
      <w:r w:rsidRPr="003C5FC9">
        <w:rPr>
          <w:rFonts w:asciiTheme="minorHAnsi" w:eastAsia="Calibri" w:hAnsiTheme="minorHAnsi" w:cstheme="minorHAnsi"/>
        </w:rPr>
        <w:t xml:space="preserve">. En caso de que cualquiera de la documentación presentada tenga inconsistencias entre sí, o con respecto a la valoración que haga el médico, </w:t>
      </w:r>
      <w:r w:rsidRPr="003C5FC9">
        <w:rPr>
          <w:rFonts w:asciiTheme="minorHAnsi" w:eastAsia="Calibri" w:hAnsiTheme="minorHAnsi" w:cstheme="minorHAnsi"/>
          <w:b/>
          <w:bCs/>
        </w:rPr>
        <w:t>SEGUROS LAFISE</w:t>
      </w:r>
      <w:r w:rsidRPr="003C5FC9">
        <w:rPr>
          <w:rFonts w:asciiTheme="minorHAnsi" w:eastAsia="Calibri" w:hAnsiTheme="minorHAnsi" w:cstheme="minorHAnsi"/>
        </w:rPr>
        <w:t xml:space="preserve"> podrá requerir una segunda valoración médica o la documentación que permita aclarar la diferencia.</w:t>
      </w:r>
    </w:p>
    <w:p w14:paraId="737FECC3" w14:textId="77777777" w:rsidR="003C5FC9" w:rsidRPr="003C5FC9" w:rsidRDefault="003C5FC9" w:rsidP="003C5FC9">
      <w:pPr>
        <w:shd w:val="clear" w:color="auto" w:fill="FFFFFF"/>
        <w:spacing w:after="0" w:line="240" w:lineRule="auto"/>
        <w:jc w:val="both"/>
        <w:rPr>
          <w:rFonts w:asciiTheme="minorHAnsi" w:eastAsia="Calibri" w:hAnsiTheme="minorHAnsi" w:cstheme="minorHAnsi"/>
        </w:rPr>
      </w:pPr>
    </w:p>
    <w:p w14:paraId="4AF3E15D" w14:textId="15CD0CB7" w:rsidR="00B93687" w:rsidRPr="00DE1FDC" w:rsidRDefault="003C5FC9" w:rsidP="003C5FC9">
      <w:pPr>
        <w:pStyle w:val="Ttulo3"/>
        <w:spacing w:before="0"/>
        <w:jc w:val="both"/>
        <w:rPr>
          <w:rFonts w:asciiTheme="minorHAnsi" w:hAnsiTheme="minorHAnsi" w:cstheme="minorHAnsi"/>
          <w:b w:val="0"/>
        </w:rPr>
      </w:pPr>
      <w:bookmarkStart w:id="346" w:name="_Toc514944843"/>
      <w:bookmarkStart w:id="347" w:name="_Toc514944844"/>
      <w:bookmarkStart w:id="348" w:name="_Toc514944845"/>
      <w:bookmarkStart w:id="349" w:name="_Toc514944846"/>
      <w:bookmarkStart w:id="350" w:name="_Toc31648619"/>
      <w:bookmarkEnd w:id="345"/>
      <w:bookmarkEnd w:id="346"/>
      <w:bookmarkEnd w:id="347"/>
      <w:bookmarkEnd w:id="348"/>
      <w:bookmarkEnd w:id="349"/>
      <w:r>
        <w:rPr>
          <w:rFonts w:asciiTheme="minorHAnsi" w:hAnsiTheme="minorHAnsi" w:cstheme="minorHAnsi"/>
          <w:color w:val="auto"/>
          <w:sz w:val="22"/>
          <w:szCs w:val="22"/>
        </w:rPr>
        <w:t>Artículo 3</w:t>
      </w:r>
      <w:r w:rsidR="00C41800">
        <w:rPr>
          <w:rFonts w:asciiTheme="minorHAnsi" w:hAnsiTheme="minorHAnsi" w:cstheme="minorHAnsi"/>
          <w:color w:val="auto"/>
          <w:sz w:val="22"/>
          <w:szCs w:val="22"/>
        </w:rPr>
        <w:t>1</w:t>
      </w:r>
      <w:r>
        <w:rPr>
          <w:rFonts w:asciiTheme="minorHAnsi" w:hAnsiTheme="minorHAnsi" w:cstheme="minorHAnsi"/>
          <w:color w:val="auto"/>
          <w:sz w:val="22"/>
          <w:szCs w:val="22"/>
        </w:rPr>
        <w:t xml:space="preserve">. </w:t>
      </w:r>
      <w:r w:rsidR="00B93687" w:rsidRPr="00DE1FDC">
        <w:rPr>
          <w:rFonts w:asciiTheme="minorHAnsi" w:hAnsiTheme="minorHAnsi" w:cstheme="minorHAnsi"/>
          <w:color w:val="auto"/>
          <w:sz w:val="22"/>
          <w:szCs w:val="22"/>
        </w:rPr>
        <w:t>Obligación de resolver reclamos y de indemnizar</w:t>
      </w:r>
      <w:bookmarkEnd w:id="350"/>
    </w:p>
    <w:p w14:paraId="35B59E1F" w14:textId="6ED18DC2" w:rsidR="00B93687" w:rsidRPr="00DE1FDC" w:rsidRDefault="00B93687" w:rsidP="00DE1FDC">
      <w:pPr>
        <w:autoSpaceDE w:val="0"/>
        <w:autoSpaceDN w:val="0"/>
        <w:adjustRightInd w:val="0"/>
        <w:spacing w:line="240" w:lineRule="auto"/>
        <w:jc w:val="both"/>
        <w:rPr>
          <w:rFonts w:asciiTheme="minorHAnsi" w:hAnsiTheme="minorHAnsi" w:cstheme="minorHAnsi"/>
          <w:color w:val="000000"/>
        </w:rPr>
      </w:pPr>
      <w:r w:rsidRPr="00DE1FDC">
        <w:rPr>
          <w:rFonts w:asciiTheme="minorHAnsi" w:hAnsiTheme="minorHAnsi" w:cstheme="minorHAnsi"/>
          <w:b/>
          <w:color w:val="000000"/>
        </w:rPr>
        <w:t xml:space="preserve">SEGUROS LAFISE </w:t>
      </w:r>
      <w:r w:rsidR="009E19FD" w:rsidRPr="009E19FD">
        <w:rPr>
          <w:rFonts w:asciiTheme="minorHAnsi" w:hAnsiTheme="minorHAnsi" w:cstheme="minorHAnsi"/>
          <w:bCs/>
          <w:color w:val="000000"/>
        </w:rPr>
        <w:t>dará</w:t>
      </w:r>
      <w:r w:rsidRPr="00DE1FDC">
        <w:rPr>
          <w:rFonts w:asciiTheme="minorHAnsi" w:hAnsiTheme="minorHAnsi" w:cstheme="minorHAnsi"/>
          <w:color w:val="000000"/>
        </w:rPr>
        <w:t xml:space="preserve"> respuesta a todo reclamo mediante resolución motivada y por escrito, entregada al interesado en la forma acordada para tal efecto, dentro de un plazo máximo de treinta (30) días naturales, contado a partir del recibo del reclamo.</w:t>
      </w:r>
    </w:p>
    <w:p w14:paraId="2C84E81E" w14:textId="4345B2F5" w:rsidR="00B93687" w:rsidRPr="00DE1FDC" w:rsidRDefault="00B93687" w:rsidP="00DE1FDC">
      <w:pPr>
        <w:autoSpaceDE w:val="0"/>
        <w:autoSpaceDN w:val="0"/>
        <w:adjustRightInd w:val="0"/>
        <w:spacing w:line="240" w:lineRule="auto"/>
        <w:jc w:val="both"/>
        <w:rPr>
          <w:rFonts w:asciiTheme="minorHAnsi" w:hAnsiTheme="minorHAnsi" w:cstheme="minorHAnsi"/>
          <w:color w:val="000000"/>
        </w:rPr>
      </w:pPr>
      <w:r w:rsidRPr="00DE1FDC">
        <w:rPr>
          <w:rFonts w:asciiTheme="minorHAnsi" w:hAnsiTheme="minorHAnsi" w:cstheme="minorHAnsi"/>
          <w:color w:val="000000"/>
        </w:rPr>
        <w:t>Cuando corresponda el pago o la ejecución de la prestación, esta deberá efectuarse dentro de un plazo máximo de treinta (30) días naturales, contado a partir de la notificación de la aceptación del reclamo.</w:t>
      </w:r>
    </w:p>
    <w:p w14:paraId="1927E68F" w14:textId="6C99721B" w:rsidR="00C028C8" w:rsidRPr="005950FA" w:rsidRDefault="003C5FC9" w:rsidP="003C5FC9">
      <w:pPr>
        <w:pStyle w:val="Ttulo1"/>
        <w:tabs>
          <w:tab w:val="clear" w:pos="0"/>
        </w:tabs>
        <w:suppressAutoHyphens w:val="0"/>
        <w:overflowPunct/>
        <w:autoSpaceDE/>
        <w:autoSpaceDN/>
        <w:adjustRightInd/>
        <w:spacing w:after="160"/>
        <w:ind w:left="360"/>
        <w:jc w:val="center"/>
        <w:textAlignment w:val="auto"/>
        <w:rPr>
          <w:rFonts w:asciiTheme="minorHAnsi" w:eastAsia="SimSun" w:hAnsiTheme="minorHAnsi" w:cstheme="minorHAnsi"/>
          <w:kern w:val="32"/>
          <w:sz w:val="28"/>
          <w:szCs w:val="28"/>
        </w:rPr>
      </w:pPr>
      <w:bookmarkStart w:id="351" w:name="_Toc514944850"/>
      <w:bookmarkStart w:id="352" w:name="_Toc31648620"/>
      <w:bookmarkEnd w:id="351"/>
      <w:r>
        <w:rPr>
          <w:rFonts w:asciiTheme="minorHAnsi" w:eastAsia="SimSun" w:hAnsiTheme="minorHAnsi" w:cstheme="minorHAnsi"/>
          <w:bCs/>
          <w:kern w:val="32"/>
          <w:sz w:val="28"/>
          <w:szCs w:val="28"/>
          <w:lang w:eastAsia="zh-CN"/>
        </w:rPr>
        <w:t>CAPITULO</w:t>
      </w:r>
      <w:r w:rsidR="00F4577B">
        <w:rPr>
          <w:rFonts w:asciiTheme="minorHAnsi" w:eastAsia="SimSun" w:hAnsiTheme="minorHAnsi" w:cstheme="minorHAnsi"/>
          <w:bCs/>
          <w:kern w:val="32"/>
          <w:sz w:val="28"/>
          <w:szCs w:val="28"/>
          <w:lang w:eastAsia="zh-CN"/>
        </w:rPr>
        <w:t xml:space="preserve"> VIII</w:t>
      </w:r>
      <w:r>
        <w:rPr>
          <w:rFonts w:asciiTheme="minorHAnsi" w:eastAsia="SimSun" w:hAnsiTheme="minorHAnsi" w:cstheme="minorHAnsi"/>
          <w:bCs/>
          <w:kern w:val="32"/>
          <w:sz w:val="28"/>
          <w:szCs w:val="28"/>
          <w:lang w:eastAsia="zh-CN"/>
        </w:rPr>
        <w:t>. VI</w:t>
      </w:r>
      <w:r w:rsidR="00C028C8" w:rsidRPr="00DE1FDC">
        <w:rPr>
          <w:rFonts w:asciiTheme="minorHAnsi" w:eastAsia="SimSun" w:hAnsiTheme="minorHAnsi" w:cstheme="minorHAnsi"/>
          <w:bCs/>
          <w:kern w:val="32"/>
          <w:sz w:val="28"/>
          <w:szCs w:val="28"/>
          <w:lang w:eastAsia="zh-CN"/>
        </w:rPr>
        <w:t xml:space="preserve">GENCIA Y POSIBILIDAD DE PRÓRROGA </w:t>
      </w:r>
      <w:bookmarkEnd w:id="352"/>
    </w:p>
    <w:p w14:paraId="3FF0C1A1" w14:textId="63C5BA51" w:rsidR="00DF71F8" w:rsidRDefault="003C5FC9" w:rsidP="003C5FC9">
      <w:pPr>
        <w:pStyle w:val="Ttulo3"/>
        <w:spacing w:before="0"/>
        <w:jc w:val="both"/>
        <w:rPr>
          <w:rFonts w:asciiTheme="minorHAnsi" w:hAnsiTheme="minorHAnsi" w:cstheme="minorHAnsi"/>
          <w:color w:val="auto"/>
          <w:sz w:val="22"/>
          <w:szCs w:val="22"/>
        </w:rPr>
      </w:pPr>
      <w:bookmarkStart w:id="353" w:name="_Toc486604779"/>
      <w:bookmarkStart w:id="354" w:name="_Toc486604924"/>
      <w:bookmarkStart w:id="355" w:name="_Toc486605067"/>
      <w:bookmarkStart w:id="356" w:name="_Toc486605225"/>
      <w:bookmarkStart w:id="357" w:name="_Toc486605385"/>
      <w:bookmarkStart w:id="358" w:name="_Toc486605545"/>
      <w:bookmarkStart w:id="359" w:name="_Toc486605702"/>
      <w:bookmarkStart w:id="360" w:name="_Toc486605858"/>
      <w:bookmarkStart w:id="361" w:name="_Toc486606013"/>
      <w:bookmarkStart w:id="362" w:name="_Toc486606167"/>
      <w:bookmarkStart w:id="363" w:name="_Toc486767824"/>
      <w:bookmarkStart w:id="364" w:name="_Toc486768063"/>
      <w:bookmarkStart w:id="365" w:name="_Toc486770015"/>
      <w:bookmarkStart w:id="366" w:name="_Toc486773286"/>
      <w:bookmarkStart w:id="367" w:name="_Toc486773950"/>
      <w:bookmarkStart w:id="368" w:name="_Toc486774614"/>
      <w:bookmarkStart w:id="369" w:name="_Toc486604780"/>
      <w:bookmarkStart w:id="370" w:name="_Toc486604925"/>
      <w:bookmarkStart w:id="371" w:name="_Toc486605068"/>
      <w:bookmarkStart w:id="372" w:name="_Toc486605226"/>
      <w:bookmarkStart w:id="373" w:name="_Toc486605386"/>
      <w:bookmarkStart w:id="374" w:name="_Toc486605546"/>
      <w:bookmarkStart w:id="375" w:name="_Toc486605703"/>
      <w:bookmarkStart w:id="376" w:name="_Toc486605859"/>
      <w:bookmarkStart w:id="377" w:name="_Toc486606014"/>
      <w:bookmarkStart w:id="378" w:name="_Toc486606168"/>
      <w:bookmarkStart w:id="379" w:name="_Toc486767825"/>
      <w:bookmarkStart w:id="380" w:name="_Toc486768064"/>
      <w:bookmarkStart w:id="381" w:name="_Toc486770016"/>
      <w:bookmarkStart w:id="382" w:name="_Toc486773287"/>
      <w:bookmarkStart w:id="383" w:name="_Toc486773951"/>
      <w:bookmarkStart w:id="384" w:name="_Toc486774615"/>
      <w:bookmarkStart w:id="385" w:name="_Toc486604781"/>
      <w:bookmarkStart w:id="386" w:name="_Toc486604926"/>
      <w:bookmarkStart w:id="387" w:name="_Toc486605069"/>
      <w:bookmarkStart w:id="388" w:name="_Toc486605227"/>
      <w:bookmarkStart w:id="389" w:name="_Toc486605387"/>
      <w:bookmarkStart w:id="390" w:name="_Toc486605547"/>
      <w:bookmarkStart w:id="391" w:name="_Toc486605704"/>
      <w:bookmarkStart w:id="392" w:name="_Toc486605860"/>
      <w:bookmarkStart w:id="393" w:name="_Toc486606015"/>
      <w:bookmarkStart w:id="394" w:name="_Toc486606169"/>
      <w:bookmarkStart w:id="395" w:name="_Toc486767826"/>
      <w:bookmarkStart w:id="396" w:name="_Toc486768065"/>
      <w:bookmarkStart w:id="397" w:name="_Toc486770017"/>
      <w:bookmarkStart w:id="398" w:name="_Toc486773288"/>
      <w:bookmarkStart w:id="399" w:name="_Toc486773952"/>
      <w:bookmarkStart w:id="400" w:name="_Toc486774616"/>
      <w:bookmarkStart w:id="401" w:name="_Toc3164862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Fonts w:asciiTheme="minorHAnsi" w:hAnsiTheme="minorHAnsi" w:cstheme="minorHAnsi"/>
          <w:color w:val="auto"/>
          <w:sz w:val="22"/>
          <w:szCs w:val="22"/>
        </w:rPr>
        <w:t>Artículo 3</w:t>
      </w:r>
      <w:r w:rsidR="00C41800">
        <w:rPr>
          <w:rFonts w:asciiTheme="minorHAnsi" w:hAnsiTheme="minorHAnsi" w:cstheme="minorHAnsi"/>
          <w:color w:val="auto"/>
          <w:sz w:val="22"/>
          <w:szCs w:val="22"/>
        </w:rPr>
        <w:t>2</w:t>
      </w:r>
      <w:r>
        <w:rPr>
          <w:rFonts w:asciiTheme="minorHAnsi" w:hAnsiTheme="minorHAnsi" w:cstheme="minorHAnsi"/>
          <w:color w:val="auto"/>
          <w:sz w:val="22"/>
          <w:szCs w:val="22"/>
        </w:rPr>
        <w:t xml:space="preserve">. </w:t>
      </w:r>
      <w:r w:rsidR="00DF71F8">
        <w:rPr>
          <w:rFonts w:asciiTheme="minorHAnsi" w:hAnsiTheme="minorHAnsi" w:cstheme="minorHAnsi"/>
          <w:color w:val="auto"/>
          <w:sz w:val="22"/>
          <w:szCs w:val="22"/>
        </w:rPr>
        <w:t>Perfeccionamiento del seguro</w:t>
      </w:r>
      <w:bookmarkEnd w:id="401"/>
    </w:p>
    <w:p w14:paraId="76141FAF" w14:textId="0B3B092B" w:rsidR="002A7DF6" w:rsidRDefault="002A7DF6" w:rsidP="003C5FC9">
      <w:pPr>
        <w:spacing w:after="0" w:line="240" w:lineRule="auto"/>
        <w:jc w:val="both"/>
      </w:pPr>
      <w:r>
        <w:t>Para efectos del Tomador, l</w:t>
      </w:r>
      <w:r w:rsidRPr="000E5332">
        <w:t xml:space="preserve">a Solicitud de Seguro que cumpla con todos los requerimientos de </w:t>
      </w:r>
      <w:r w:rsidRPr="000E5332">
        <w:rPr>
          <w:b/>
        </w:rPr>
        <w:t>SEGUROS LAFISE</w:t>
      </w:r>
      <w:r w:rsidRPr="000E5332">
        <w:t xml:space="preserve"> deberá ser aceptada o rechazada por </w:t>
      </w:r>
      <w:r w:rsidR="00A51674">
        <w:t>é</w:t>
      </w:r>
      <w:r w:rsidRPr="000E5332">
        <w:t>ste dentro de un plazo máximo de treinta</w:t>
      </w:r>
      <w:r w:rsidR="000308DD">
        <w:t xml:space="preserve"> (30)</w:t>
      </w:r>
      <w:r w:rsidRPr="000E5332">
        <w:t xml:space="preserve"> días naturales, contado a partir de la fecha de su recibo. Si </w:t>
      </w:r>
      <w:r w:rsidRPr="000E5332">
        <w:rPr>
          <w:b/>
        </w:rPr>
        <w:t>SEGUROS LAFISE</w:t>
      </w:r>
      <w:r w:rsidRPr="000E5332">
        <w:t xml:space="preserve"> no se pronuncia dentro del plazo establecido, la Solicitud de Seguro se entenderá aceptada a favor del solicitante. En casos de complejidad excepcional, </w:t>
      </w:r>
      <w:r w:rsidRPr="000E5332">
        <w:rPr>
          <w:b/>
        </w:rPr>
        <w:t>SEGUROS LAFISE</w:t>
      </w:r>
      <w:r w:rsidRPr="000E5332">
        <w:t xml:space="preserve"> deberá indicar al solicitante la fecha posterior en que se pronunciará, la cual no podrá exceder de dos meses.</w:t>
      </w:r>
    </w:p>
    <w:p w14:paraId="72DB74CF" w14:textId="77777777" w:rsidR="003C5FC9" w:rsidRPr="000E5332" w:rsidRDefault="003C5FC9" w:rsidP="003C5FC9">
      <w:pPr>
        <w:spacing w:after="0" w:line="240" w:lineRule="auto"/>
        <w:jc w:val="both"/>
      </w:pPr>
    </w:p>
    <w:p w14:paraId="34851047" w14:textId="77777777" w:rsidR="009E3DC9" w:rsidRDefault="002A7DF6" w:rsidP="009E3DC9">
      <w:pPr>
        <w:spacing w:after="0" w:line="240" w:lineRule="auto"/>
        <w:jc w:val="both"/>
      </w:pPr>
      <w:r w:rsidRPr="000E5332">
        <w:t xml:space="preserve">La Solicitud de Seguro no obliga al solicitante sino hasta el momento en que se perfecciona el contrato con la aceptación de </w:t>
      </w:r>
      <w:r w:rsidRPr="000E5332">
        <w:rPr>
          <w:b/>
        </w:rPr>
        <w:t>SEGUROS LAFISE</w:t>
      </w:r>
      <w:r w:rsidRPr="000E5332">
        <w:t>.</w:t>
      </w:r>
      <w:r w:rsidR="000308DD">
        <w:t xml:space="preserve"> </w:t>
      </w:r>
      <w:bookmarkStart w:id="402" w:name="_Toc31648622"/>
    </w:p>
    <w:p w14:paraId="5554B640" w14:textId="77777777" w:rsidR="009E3DC9" w:rsidRDefault="009E3DC9" w:rsidP="009E3DC9">
      <w:pPr>
        <w:spacing w:after="0" w:line="240" w:lineRule="auto"/>
        <w:jc w:val="both"/>
      </w:pPr>
    </w:p>
    <w:p w14:paraId="26A09098" w14:textId="42C50D49" w:rsidR="002248C0" w:rsidRPr="009E3DC9" w:rsidRDefault="009E3DC9" w:rsidP="009E3DC9">
      <w:pPr>
        <w:spacing w:after="0" w:line="240" w:lineRule="auto"/>
        <w:jc w:val="both"/>
        <w:rPr>
          <w:rFonts w:asciiTheme="minorHAnsi" w:hAnsiTheme="minorHAnsi" w:cstheme="minorHAnsi"/>
          <w:b/>
          <w:bCs/>
        </w:rPr>
      </w:pPr>
      <w:r w:rsidRPr="009E3DC9">
        <w:rPr>
          <w:b/>
          <w:bCs/>
        </w:rPr>
        <w:t>Artículo 3</w:t>
      </w:r>
      <w:r w:rsidR="00C41800">
        <w:rPr>
          <w:b/>
          <w:bCs/>
        </w:rPr>
        <w:t>3</w:t>
      </w:r>
      <w:r w:rsidRPr="009E3DC9">
        <w:rPr>
          <w:b/>
          <w:bCs/>
        </w:rPr>
        <w:t xml:space="preserve">. </w:t>
      </w:r>
      <w:r w:rsidR="002248C0" w:rsidRPr="009E3DC9">
        <w:rPr>
          <w:rFonts w:asciiTheme="minorHAnsi" w:hAnsiTheme="minorHAnsi" w:cstheme="minorHAnsi"/>
          <w:b/>
          <w:bCs/>
        </w:rPr>
        <w:t>Vigencia de la póliza</w:t>
      </w:r>
      <w:r w:rsidR="00985725" w:rsidRPr="009E3DC9">
        <w:rPr>
          <w:rFonts w:asciiTheme="minorHAnsi" w:hAnsiTheme="minorHAnsi" w:cstheme="minorHAnsi"/>
          <w:b/>
          <w:bCs/>
        </w:rPr>
        <w:t xml:space="preserve"> y de los aseguramientos individuales</w:t>
      </w:r>
      <w:bookmarkEnd w:id="402"/>
      <w:r>
        <w:rPr>
          <w:rFonts w:asciiTheme="minorHAnsi" w:hAnsiTheme="minorHAnsi" w:cstheme="minorHAnsi"/>
          <w:b/>
          <w:bCs/>
        </w:rPr>
        <w:t>.</w:t>
      </w:r>
    </w:p>
    <w:p w14:paraId="3F86BEA5" w14:textId="160D5133" w:rsidR="00C028C8" w:rsidRDefault="00985725" w:rsidP="009E19FD">
      <w:pPr>
        <w:spacing w:after="0" w:line="240" w:lineRule="auto"/>
        <w:jc w:val="both"/>
        <w:rPr>
          <w:rFonts w:asciiTheme="minorHAnsi" w:hAnsiTheme="minorHAnsi" w:cstheme="minorHAnsi"/>
        </w:rPr>
      </w:pPr>
      <w:r>
        <w:rPr>
          <w:rFonts w:asciiTheme="minorHAnsi" w:hAnsiTheme="minorHAnsi" w:cstheme="minorHAnsi"/>
        </w:rPr>
        <w:t>El periodo de vigencia de la póliza será anual (doce meses), la cual inicia y termina en las fechas y horas indicadas en las Condiciones Particulares.</w:t>
      </w:r>
      <w:r w:rsidR="009E19FD">
        <w:rPr>
          <w:rFonts w:asciiTheme="minorHAnsi" w:hAnsiTheme="minorHAnsi" w:cstheme="minorHAnsi"/>
        </w:rPr>
        <w:t xml:space="preserve"> </w:t>
      </w:r>
      <w:r w:rsidR="00C028C8" w:rsidRPr="00DE1FDC">
        <w:rPr>
          <w:rFonts w:asciiTheme="minorHAnsi" w:hAnsiTheme="minorHAnsi" w:cstheme="minorHAnsi"/>
        </w:rPr>
        <w:t xml:space="preserve">El periodo de vigencia de </w:t>
      </w:r>
      <w:r>
        <w:rPr>
          <w:rFonts w:asciiTheme="minorHAnsi" w:hAnsiTheme="minorHAnsi" w:cstheme="minorHAnsi"/>
        </w:rPr>
        <w:t xml:space="preserve">cada aseguramiento individual </w:t>
      </w:r>
      <w:r w:rsidR="000262BA">
        <w:rPr>
          <w:rFonts w:asciiTheme="minorHAnsi" w:hAnsiTheme="minorHAnsi" w:cstheme="minorHAnsi"/>
        </w:rPr>
        <w:t xml:space="preserve">será </w:t>
      </w:r>
      <w:r w:rsidR="00633C61">
        <w:rPr>
          <w:rFonts w:asciiTheme="minorHAnsi" w:hAnsiTheme="minorHAnsi" w:cstheme="minorHAnsi"/>
        </w:rPr>
        <w:t xml:space="preserve">el que se indique en </w:t>
      </w:r>
      <w:r>
        <w:rPr>
          <w:rFonts w:asciiTheme="minorHAnsi" w:hAnsiTheme="minorHAnsi" w:cstheme="minorHAnsi"/>
        </w:rPr>
        <w:t xml:space="preserve">el Certificado de Seguro. </w:t>
      </w:r>
    </w:p>
    <w:p w14:paraId="17F0E05B" w14:textId="77777777" w:rsidR="009E19FD" w:rsidRPr="00DE1FDC" w:rsidRDefault="009E19FD" w:rsidP="009E19FD">
      <w:pPr>
        <w:spacing w:after="0" w:line="240" w:lineRule="auto"/>
        <w:jc w:val="both"/>
        <w:rPr>
          <w:rFonts w:asciiTheme="minorHAnsi" w:hAnsiTheme="minorHAnsi" w:cstheme="minorHAnsi"/>
          <w:color w:val="4F81BD"/>
        </w:rPr>
      </w:pPr>
    </w:p>
    <w:p w14:paraId="4EEB4B26" w14:textId="133F46CA" w:rsidR="00C028C8" w:rsidRPr="00DE1FDC" w:rsidRDefault="009E3DC9" w:rsidP="009E3DC9">
      <w:pPr>
        <w:pStyle w:val="Ttulo3"/>
        <w:spacing w:before="0"/>
        <w:jc w:val="both"/>
        <w:rPr>
          <w:rFonts w:asciiTheme="minorHAnsi" w:hAnsiTheme="minorHAnsi" w:cstheme="minorHAnsi"/>
          <w:b w:val="0"/>
          <w:color w:val="auto"/>
          <w:sz w:val="22"/>
          <w:szCs w:val="22"/>
        </w:rPr>
      </w:pPr>
      <w:bookmarkStart w:id="403" w:name="_Toc31648623"/>
      <w:r>
        <w:rPr>
          <w:rFonts w:asciiTheme="minorHAnsi" w:hAnsiTheme="minorHAnsi" w:cstheme="minorHAnsi"/>
          <w:color w:val="auto"/>
          <w:sz w:val="22"/>
          <w:szCs w:val="22"/>
        </w:rPr>
        <w:t>Artículo 3</w:t>
      </w:r>
      <w:r w:rsidR="00C41800">
        <w:rPr>
          <w:rFonts w:asciiTheme="minorHAnsi" w:hAnsiTheme="minorHAnsi" w:cstheme="minorHAnsi"/>
          <w:color w:val="auto"/>
          <w:sz w:val="22"/>
          <w:szCs w:val="22"/>
        </w:rPr>
        <w:t>4</w:t>
      </w:r>
      <w:r>
        <w:rPr>
          <w:rFonts w:asciiTheme="minorHAnsi" w:hAnsiTheme="minorHAnsi" w:cstheme="minorHAnsi"/>
          <w:color w:val="auto"/>
          <w:sz w:val="22"/>
          <w:szCs w:val="22"/>
        </w:rPr>
        <w:t xml:space="preserve">. Prórroga </w:t>
      </w:r>
      <w:bookmarkEnd w:id="403"/>
    </w:p>
    <w:p w14:paraId="1C71AEE7" w14:textId="4D31F290" w:rsidR="00C028C8" w:rsidRDefault="006B4AE5" w:rsidP="009E19FD">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La póliza </w:t>
      </w:r>
      <w:r w:rsidR="00C340BF">
        <w:rPr>
          <w:rFonts w:asciiTheme="minorHAnsi" w:hAnsiTheme="minorHAnsi" w:cstheme="minorHAnsi"/>
          <w:color w:val="auto"/>
          <w:sz w:val="22"/>
          <w:szCs w:val="22"/>
        </w:rPr>
        <w:t>de seguro s</w:t>
      </w:r>
      <w:r w:rsidR="000308DD" w:rsidRPr="00C075C8">
        <w:rPr>
          <w:rFonts w:asciiTheme="minorHAnsi" w:hAnsiTheme="minorHAnsi" w:cstheme="minorHAnsi"/>
          <w:color w:val="auto"/>
          <w:sz w:val="22"/>
          <w:szCs w:val="22"/>
        </w:rPr>
        <w:t>e</w:t>
      </w:r>
      <w:r w:rsidR="009E3DC9">
        <w:rPr>
          <w:rFonts w:asciiTheme="minorHAnsi" w:hAnsiTheme="minorHAnsi" w:cstheme="minorHAnsi"/>
          <w:color w:val="auto"/>
          <w:sz w:val="22"/>
          <w:szCs w:val="22"/>
        </w:rPr>
        <w:t xml:space="preserve"> prorrogará </w:t>
      </w:r>
      <w:r w:rsidR="00C028C8" w:rsidRPr="00DE1FDC">
        <w:rPr>
          <w:rFonts w:asciiTheme="minorHAnsi" w:hAnsiTheme="minorHAnsi" w:cstheme="minorHAnsi"/>
          <w:color w:val="auto"/>
          <w:sz w:val="22"/>
          <w:szCs w:val="22"/>
        </w:rPr>
        <w:t xml:space="preserve">automáticamente, es decir, sin mediar solicitud expresa del Tomador. No operará la </w:t>
      </w:r>
      <w:r w:rsidR="009E3DC9">
        <w:rPr>
          <w:rFonts w:asciiTheme="minorHAnsi" w:hAnsiTheme="minorHAnsi" w:cstheme="minorHAnsi"/>
          <w:color w:val="auto"/>
          <w:sz w:val="22"/>
          <w:szCs w:val="22"/>
        </w:rPr>
        <w:t xml:space="preserve">prórroga </w:t>
      </w:r>
      <w:r w:rsidR="00C028C8" w:rsidRPr="00DE1FDC">
        <w:rPr>
          <w:rFonts w:asciiTheme="minorHAnsi" w:hAnsiTheme="minorHAnsi" w:cstheme="minorHAnsi"/>
          <w:color w:val="auto"/>
          <w:sz w:val="22"/>
          <w:szCs w:val="22"/>
        </w:rPr>
        <w:t>tácita si el Tomador notifica su decisión de no</w:t>
      </w:r>
      <w:r w:rsidR="009E3DC9">
        <w:rPr>
          <w:rFonts w:asciiTheme="minorHAnsi" w:hAnsiTheme="minorHAnsi" w:cstheme="minorHAnsi"/>
          <w:color w:val="auto"/>
          <w:sz w:val="22"/>
          <w:szCs w:val="22"/>
        </w:rPr>
        <w:t xml:space="preserve"> prorrogar </w:t>
      </w:r>
      <w:r w:rsidR="00C028C8" w:rsidRPr="00DE1FDC">
        <w:rPr>
          <w:rFonts w:asciiTheme="minorHAnsi" w:hAnsiTheme="minorHAnsi" w:cstheme="minorHAnsi"/>
          <w:color w:val="auto"/>
          <w:sz w:val="22"/>
          <w:szCs w:val="22"/>
        </w:rPr>
        <w:t xml:space="preserve">  la póliza al menos con un</w:t>
      </w:r>
      <w:r w:rsidR="000308DD">
        <w:rPr>
          <w:rFonts w:asciiTheme="minorHAnsi" w:hAnsiTheme="minorHAnsi" w:cstheme="minorHAnsi"/>
          <w:color w:val="auto"/>
          <w:sz w:val="22"/>
          <w:szCs w:val="22"/>
        </w:rPr>
        <w:t xml:space="preserve"> (1)</w:t>
      </w:r>
      <w:r w:rsidR="00C028C8" w:rsidRPr="00DE1FDC">
        <w:rPr>
          <w:rFonts w:asciiTheme="minorHAnsi" w:hAnsiTheme="minorHAnsi" w:cstheme="minorHAnsi"/>
          <w:color w:val="auto"/>
          <w:sz w:val="22"/>
          <w:szCs w:val="22"/>
        </w:rPr>
        <w:t xml:space="preserve"> mes de anticipación al vencimiento de la póliza. </w:t>
      </w:r>
      <w:r w:rsidR="0002595B">
        <w:rPr>
          <w:rFonts w:asciiTheme="minorHAnsi" w:hAnsiTheme="minorHAnsi" w:cstheme="minorHAnsi"/>
          <w:color w:val="auto"/>
          <w:sz w:val="22"/>
          <w:szCs w:val="22"/>
        </w:rPr>
        <w:t>Lo mismo operará en el caso de los aseguramientos individuales.</w:t>
      </w:r>
    </w:p>
    <w:p w14:paraId="44820DB8" w14:textId="77777777" w:rsidR="009E19FD" w:rsidRDefault="009E19FD" w:rsidP="009E19FD">
      <w:pPr>
        <w:pStyle w:val="Default"/>
        <w:jc w:val="both"/>
        <w:rPr>
          <w:rFonts w:asciiTheme="minorHAnsi" w:hAnsiTheme="minorHAnsi" w:cstheme="minorHAnsi"/>
          <w:color w:val="auto"/>
          <w:sz w:val="22"/>
          <w:szCs w:val="22"/>
        </w:rPr>
      </w:pPr>
    </w:p>
    <w:p w14:paraId="1079BC15" w14:textId="68F88BF4" w:rsidR="00342EF3" w:rsidRPr="0009157B" w:rsidRDefault="00323E9F" w:rsidP="00323E9F">
      <w:pPr>
        <w:pStyle w:val="Ttulo3"/>
        <w:spacing w:before="0"/>
        <w:jc w:val="both"/>
        <w:rPr>
          <w:rFonts w:asciiTheme="minorHAnsi" w:hAnsiTheme="minorHAnsi" w:cstheme="minorHAnsi"/>
          <w:color w:val="auto"/>
          <w:sz w:val="22"/>
        </w:rPr>
      </w:pPr>
      <w:bookmarkStart w:id="404" w:name="_Toc486604792"/>
      <w:bookmarkStart w:id="405" w:name="_Toc486604937"/>
      <w:bookmarkStart w:id="406" w:name="_Toc486605080"/>
      <w:bookmarkStart w:id="407" w:name="_Toc486605238"/>
      <w:bookmarkStart w:id="408" w:name="_Toc486605398"/>
      <w:bookmarkStart w:id="409" w:name="_Toc486605558"/>
      <w:bookmarkStart w:id="410" w:name="_Toc486605715"/>
      <w:bookmarkStart w:id="411" w:name="_Toc486605871"/>
      <w:bookmarkStart w:id="412" w:name="_Toc486606026"/>
      <w:bookmarkStart w:id="413" w:name="_Toc486606179"/>
      <w:bookmarkStart w:id="414" w:name="_Toc486767836"/>
      <w:bookmarkStart w:id="415" w:name="_Toc486773298"/>
      <w:bookmarkStart w:id="416" w:name="_Toc486773962"/>
      <w:bookmarkStart w:id="417" w:name="_Toc486774626"/>
      <w:bookmarkStart w:id="418" w:name="_Toc486604793"/>
      <w:bookmarkStart w:id="419" w:name="_Toc486604938"/>
      <w:bookmarkStart w:id="420" w:name="_Toc486605081"/>
      <w:bookmarkStart w:id="421" w:name="_Toc486605239"/>
      <w:bookmarkStart w:id="422" w:name="_Toc486605399"/>
      <w:bookmarkStart w:id="423" w:name="_Toc486605559"/>
      <w:bookmarkStart w:id="424" w:name="_Toc486605716"/>
      <w:bookmarkStart w:id="425" w:name="_Toc486605872"/>
      <w:bookmarkStart w:id="426" w:name="_Toc486606027"/>
      <w:bookmarkStart w:id="427" w:name="_Toc486606180"/>
      <w:bookmarkStart w:id="428" w:name="_Toc486767837"/>
      <w:bookmarkStart w:id="429" w:name="_Toc486773299"/>
      <w:bookmarkStart w:id="430" w:name="_Toc486773963"/>
      <w:bookmarkStart w:id="431" w:name="_Toc486774627"/>
      <w:bookmarkStart w:id="432" w:name="_Toc486773300"/>
      <w:bookmarkStart w:id="433" w:name="_Toc486773964"/>
      <w:bookmarkStart w:id="434" w:name="_Toc486774628"/>
      <w:bookmarkStart w:id="435" w:name="_Toc514944854"/>
      <w:bookmarkStart w:id="436" w:name="_Toc31648624"/>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Fonts w:asciiTheme="minorHAnsi" w:hAnsiTheme="minorHAnsi" w:cstheme="minorHAnsi"/>
          <w:color w:val="auto"/>
          <w:sz w:val="22"/>
        </w:rPr>
        <w:t>Artículo 3</w:t>
      </w:r>
      <w:r w:rsidR="00C41800">
        <w:rPr>
          <w:rFonts w:asciiTheme="minorHAnsi" w:hAnsiTheme="minorHAnsi" w:cstheme="minorHAnsi"/>
          <w:color w:val="auto"/>
          <w:sz w:val="22"/>
        </w:rPr>
        <w:t>5</w:t>
      </w:r>
      <w:r>
        <w:rPr>
          <w:rFonts w:asciiTheme="minorHAnsi" w:hAnsiTheme="minorHAnsi" w:cstheme="minorHAnsi"/>
          <w:color w:val="auto"/>
          <w:sz w:val="22"/>
        </w:rPr>
        <w:t xml:space="preserve">. </w:t>
      </w:r>
      <w:r w:rsidR="00CF1CA4">
        <w:rPr>
          <w:rFonts w:asciiTheme="minorHAnsi" w:hAnsiTheme="minorHAnsi" w:cstheme="minorHAnsi"/>
          <w:color w:val="auto"/>
          <w:sz w:val="22"/>
        </w:rPr>
        <w:t>Terminación anticipada del aseguramiento individual</w:t>
      </w:r>
      <w:bookmarkEnd w:id="436"/>
    </w:p>
    <w:p w14:paraId="084BE13F" w14:textId="0850FC06" w:rsidR="005565EA" w:rsidRDefault="00AC1415" w:rsidP="009E19FD">
      <w:pPr>
        <w:spacing w:after="0" w:line="240" w:lineRule="auto"/>
        <w:jc w:val="both"/>
        <w:rPr>
          <w:rFonts w:cs="Arial"/>
          <w:szCs w:val="18"/>
          <w:lang w:val="es-ES"/>
        </w:rPr>
      </w:pPr>
      <w:r>
        <w:rPr>
          <w:rFonts w:cs="Arial"/>
          <w:szCs w:val="18"/>
          <w:lang w:val="es-ES"/>
        </w:rPr>
        <w:t xml:space="preserve">El aseguramiento individual </w:t>
      </w:r>
      <w:r w:rsidR="00D03EBD">
        <w:rPr>
          <w:rFonts w:cs="Arial"/>
          <w:szCs w:val="18"/>
          <w:lang w:val="es-ES"/>
        </w:rPr>
        <w:t xml:space="preserve">del Asegurado </w:t>
      </w:r>
      <w:r w:rsidR="005565EA" w:rsidRPr="0009157B">
        <w:rPr>
          <w:rFonts w:cs="Arial"/>
          <w:szCs w:val="18"/>
          <w:lang w:val="es-ES"/>
        </w:rPr>
        <w:t xml:space="preserve">finalizará automáticamente </w:t>
      </w:r>
      <w:r w:rsidR="005565EA" w:rsidRPr="005565EA">
        <w:rPr>
          <w:rFonts w:cs="Arial"/>
          <w:szCs w:val="18"/>
          <w:lang w:val="es-ES"/>
        </w:rPr>
        <w:t xml:space="preserve">cuando </w:t>
      </w:r>
      <w:r w:rsidR="005565EA">
        <w:rPr>
          <w:rFonts w:cs="Arial"/>
          <w:szCs w:val="18"/>
          <w:lang w:val="es-ES"/>
        </w:rPr>
        <w:t xml:space="preserve">ocurra </w:t>
      </w:r>
      <w:r w:rsidR="00D46603">
        <w:rPr>
          <w:rFonts w:cs="Arial"/>
          <w:szCs w:val="18"/>
          <w:lang w:val="es-ES"/>
        </w:rPr>
        <w:t xml:space="preserve">cualquiera </w:t>
      </w:r>
      <w:r w:rsidR="005565EA" w:rsidRPr="005565EA">
        <w:rPr>
          <w:rFonts w:cs="Arial"/>
          <w:szCs w:val="18"/>
          <w:lang w:val="es-ES"/>
        </w:rPr>
        <w:t>de las siguientes condiciones:</w:t>
      </w:r>
    </w:p>
    <w:p w14:paraId="25E12C1A" w14:textId="77777777" w:rsidR="009E19FD" w:rsidRPr="005565EA" w:rsidRDefault="009E19FD" w:rsidP="009E19FD">
      <w:pPr>
        <w:spacing w:after="0" w:line="240" w:lineRule="auto"/>
        <w:jc w:val="both"/>
        <w:rPr>
          <w:rFonts w:cs="Arial"/>
          <w:sz w:val="18"/>
          <w:szCs w:val="18"/>
          <w:lang w:val="es-ES" w:eastAsia="es-ES"/>
        </w:rPr>
      </w:pPr>
    </w:p>
    <w:p w14:paraId="10A85C3C" w14:textId="066F56AA" w:rsidR="006A732B" w:rsidRDefault="006A732B" w:rsidP="009E19FD">
      <w:pPr>
        <w:pStyle w:val="Prrafodelista"/>
        <w:numPr>
          <w:ilvl w:val="1"/>
          <w:numId w:val="2"/>
        </w:numPr>
        <w:tabs>
          <w:tab w:val="left" w:pos="1080"/>
        </w:tabs>
        <w:spacing w:after="0" w:line="240" w:lineRule="auto"/>
        <w:ind w:left="720"/>
        <w:jc w:val="both"/>
      </w:pPr>
      <w:r>
        <w:t xml:space="preserve">Cese su condición </w:t>
      </w:r>
      <w:r w:rsidR="00B9664B">
        <w:t>para formar parte del Grupo Asegurable.</w:t>
      </w:r>
    </w:p>
    <w:p w14:paraId="785C6B28" w14:textId="2A7A3D13" w:rsidR="00FC6734" w:rsidRDefault="00FC6734" w:rsidP="009E19FD">
      <w:pPr>
        <w:pStyle w:val="Prrafodelista"/>
        <w:numPr>
          <w:ilvl w:val="1"/>
          <w:numId w:val="2"/>
        </w:numPr>
        <w:tabs>
          <w:tab w:val="left" w:pos="1080"/>
        </w:tabs>
        <w:spacing w:after="0" w:line="240" w:lineRule="auto"/>
        <w:ind w:left="720"/>
        <w:jc w:val="both"/>
      </w:pPr>
      <w:r>
        <w:t>El Tomador solicite la exclusión del Asegurado de la póliza colectiva.</w:t>
      </w:r>
    </w:p>
    <w:p w14:paraId="2038D056" w14:textId="0589C071" w:rsidR="0055540C" w:rsidRDefault="0055540C" w:rsidP="009E19FD">
      <w:pPr>
        <w:pStyle w:val="Prrafodelista"/>
        <w:numPr>
          <w:ilvl w:val="1"/>
          <w:numId w:val="2"/>
        </w:numPr>
        <w:tabs>
          <w:tab w:val="left" w:pos="1080"/>
        </w:tabs>
        <w:spacing w:after="0" w:line="240" w:lineRule="auto"/>
        <w:ind w:left="720"/>
        <w:jc w:val="both"/>
      </w:pPr>
      <w:r>
        <w:rPr>
          <w:lang w:eastAsia="zh-CN"/>
        </w:rPr>
        <w:t xml:space="preserve">Al finalizar </w:t>
      </w:r>
      <w:r w:rsidR="005565EA">
        <w:rPr>
          <w:lang w:eastAsia="zh-CN"/>
        </w:rPr>
        <w:t xml:space="preserve">el plazo de </w:t>
      </w:r>
      <w:r>
        <w:rPr>
          <w:lang w:eastAsia="zh-CN"/>
        </w:rPr>
        <w:t>vigencia de la póliza</w:t>
      </w:r>
      <w:r w:rsidR="005565EA">
        <w:rPr>
          <w:lang w:eastAsia="zh-CN"/>
        </w:rPr>
        <w:t xml:space="preserve"> indicada en Condiciones Particulares.</w:t>
      </w:r>
    </w:p>
    <w:p w14:paraId="0C0785D9" w14:textId="6709E339" w:rsidR="0055540C" w:rsidRDefault="0055540C" w:rsidP="009E19FD">
      <w:pPr>
        <w:pStyle w:val="Prrafodelista"/>
        <w:numPr>
          <w:ilvl w:val="1"/>
          <w:numId w:val="2"/>
        </w:numPr>
        <w:tabs>
          <w:tab w:val="left" w:pos="1080"/>
        </w:tabs>
        <w:spacing w:after="0" w:line="240" w:lineRule="auto"/>
        <w:ind w:left="720"/>
        <w:jc w:val="both"/>
      </w:pPr>
      <w:r>
        <w:rPr>
          <w:lang w:eastAsia="zh-CN"/>
        </w:rPr>
        <w:t xml:space="preserve">Al finalizar </w:t>
      </w:r>
      <w:r w:rsidR="005565EA">
        <w:rPr>
          <w:lang w:eastAsia="zh-CN"/>
        </w:rPr>
        <w:t xml:space="preserve">el plazo de </w:t>
      </w:r>
      <w:r>
        <w:rPr>
          <w:lang w:eastAsia="zh-CN"/>
        </w:rPr>
        <w:t>vigencia d</w:t>
      </w:r>
      <w:r w:rsidR="005565EA">
        <w:rPr>
          <w:lang w:eastAsia="zh-CN"/>
        </w:rPr>
        <w:t xml:space="preserve">el </w:t>
      </w:r>
      <w:r>
        <w:rPr>
          <w:lang w:eastAsia="zh-CN"/>
        </w:rPr>
        <w:t>certificado</w:t>
      </w:r>
      <w:r w:rsidR="00BA0B76">
        <w:rPr>
          <w:lang w:eastAsia="zh-CN"/>
        </w:rPr>
        <w:t xml:space="preserve"> sin que se proceda con su</w:t>
      </w:r>
      <w:r w:rsidR="0014246D">
        <w:rPr>
          <w:lang w:eastAsia="zh-CN"/>
        </w:rPr>
        <w:t xml:space="preserve"> renovación o prórroga</w:t>
      </w:r>
      <w:r w:rsidR="005565EA">
        <w:rPr>
          <w:lang w:eastAsia="zh-CN"/>
        </w:rPr>
        <w:t>.</w:t>
      </w:r>
    </w:p>
    <w:p w14:paraId="3E2E0E8E" w14:textId="185C6C25" w:rsidR="00C61BC9" w:rsidRDefault="00927A74" w:rsidP="009E19FD">
      <w:pPr>
        <w:pStyle w:val="Prrafodelista"/>
        <w:numPr>
          <w:ilvl w:val="1"/>
          <w:numId w:val="2"/>
        </w:numPr>
        <w:tabs>
          <w:tab w:val="left" w:pos="1080"/>
        </w:tabs>
        <w:spacing w:after="0" w:line="240" w:lineRule="auto"/>
        <w:ind w:left="720"/>
        <w:jc w:val="both"/>
      </w:pPr>
      <w:r>
        <w:t xml:space="preserve">Cuando </w:t>
      </w:r>
      <w:r w:rsidR="00290960">
        <w:t xml:space="preserve">el Asegurado fallezca o se indemnice </w:t>
      </w:r>
      <w:r w:rsidR="00121670">
        <w:t xml:space="preserve">bajo la Cobertura de Incapacidad Total y Permanente (ITP). </w:t>
      </w:r>
    </w:p>
    <w:p w14:paraId="2D04BD6F" w14:textId="7E192951" w:rsidR="00614DE7" w:rsidRDefault="00614DE7" w:rsidP="009E19FD">
      <w:pPr>
        <w:pStyle w:val="Prrafodelista"/>
        <w:numPr>
          <w:ilvl w:val="1"/>
          <w:numId w:val="2"/>
        </w:numPr>
        <w:tabs>
          <w:tab w:val="left" w:pos="1080"/>
        </w:tabs>
        <w:spacing w:after="0" w:line="240" w:lineRule="auto"/>
        <w:ind w:left="720"/>
        <w:jc w:val="both"/>
      </w:pPr>
      <w:r>
        <w:rPr>
          <w:lang w:eastAsia="zh-CN"/>
        </w:rPr>
        <w:lastRenderedPageBreak/>
        <w:t xml:space="preserve">Cuando cumplida la edad del Asegurado </w:t>
      </w:r>
      <w:r w:rsidR="00FA7150">
        <w:rPr>
          <w:lang w:eastAsia="zh-CN"/>
        </w:rPr>
        <w:t>para la realización de exámenes médicos</w:t>
      </w:r>
      <w:r w:rsidR="00B5788F">
        <w:rPr>
          <w:lang w:eastAsia="zh-CN"/>
        </w:rPr>
        <w:t xml:space="preserve"> y</w:t>
      </w:r>
      <w:r w:rsidR="00FA7150">
        <w:rPr>
          <w:lang w:eastAsia="zh-CN"/>
        </w:rPr>
        <w:t xml:space="preserve"> éste </w:t>
      </w:r>
      <w:r w:rsidR="00ED1C17">
        <w:rPr>
          <w:lang w:eastAsia="zh-CN"/>
        </w:rPr>
        <w:t xml:space="preserve">no proceda a </w:t>
      </w:r>
      <w:r w:rsidR="006600ED">
        <w:rPr>
          <w:lang w:eastAsia="zh-CN"/>
        </w:rPr>
        <w:t xml:space="preserve">realizárselos, </w:t>
      </w:r>
      <w:r w:rsidR="002E2105">
        <w:rPr>
          <w:lang w:eastAsia="zh-CN"/>
        </w:rPr>
        <w:t>generando la imposibilidad de renovación o prórroga del aseguramiento individual</w:t>
      </w:r>
      <w:r w:rsidR="00ED1C17">
        <w:rPr>
          <w:lang w:eastAsia="zh-CN"/>
        </w:rPr>
        <w:t>.</w:t>
      </w:r>
    </w:p>
    <w:p w14:paraId="2652FE97" w14:textId="77777777" w:rsidR="009E19FD" w:rsidRPr="0009157B" w:rsidRDefault="009E19FD" w:rsidP="00E973E3">
      <w:pPr>
        <w:tabs>
          <w:tab w:val="left" w:pos="1080"/>
        </w:tabs>
        <w:spacing w:after="0" w:line="240" w:lineRule="auto"/>
        <w:ind w:left="360"/>
        <w:jc w:val="both"/>
      </w:pPr>
    </w:p>
    <w:p w14:paraId="55303A44" w14:textId="726A5025" w:rsidR="002248C0" w:rsidRPr="0017509E" w:rsidRDefault="00323E9F" w:rsidP="00323E9F">
      <w:pPr>
        <w:pStyle w:val="Ttulo3"/>
        <w:spacing w:before="0"/>
        <w:jc w:val="both"/>
        <w:rPr>
          <w:rFonts w:asciiTheme="minorHAnsi" w:hAnsiTheme="minorHAnsi" w:cstheme="minorHAnsi"/>
          <w:color w:val="auto"/>
          <w:sz w:val="22"/>
          <w:szCs w:val="22"/>
        </w:rPr>
      </w:pPr>
      <w:bookmarkStart w:id="437" w:name="_Toc31648625"/>
      <w:r w:rsidRPr="0017509E">
        <w:rPr>
          <w:rFonts w:asciiTheme="minorHAnsi" w:hAnsiTheme="minorHAnsi" w:cstheme="minorHAnsi"/>
          <w:color w:val="auto"/>
          <w:sz w:val="22"/>
          <w:szCs w:val="22"/>
        </w:rPr>
        <w:t>Artículo 3</w:t>
      </w:r>
      <w:r w:rsidR="00C41800">
        <w:rPr>
          <w:rFonts w:asciiTheme="minorHAnsi" w:hAnsiTheme="minorHAnsi" w:cstheme="minorHAnsi"/>
          <w:color w:val="auto"/>
          <w:sz w:val="22"/>
          <w:szCs w:val="22"/>
        </w:rPr>
        <w:t>6</w:t>
      </w:r>
      <w:r w:rsidRPr="0017509E">
        <w:rPr>
          <w:rFonts w:asciiTheme="minorHAnsi" w:hAnsiTheme="minorHAnsi" w:cstheme="minorHAnsi"/>
          <w:color w:val="auto"/>
          <w:sz w:val="22"/>
          <w:szCs w:val="22"/>
        </w:rPr>
        <w:t xml:space="preserve">. </w:t>
      </w:r>
      <w:r w:rsidR="002248C0" w:rsidRPr="0017509E">
        <w:rPr>
          <w:rFonts w:asciiTheme="minorHAnsi" w:hAnsiTheme="minorHAnsi" w:cstheme="minorHAnsi"/>
          <w:color w:val="auto"/>
          <w:sz w:val="22"/>
          <w:szCs w:val="22"/>
        </w:rPr>
        <w:t>Terminación de la póliza</w:t>
      </w:r>
      <w:bookmarkEnd w:id="437"/>
      <w:r w:rsidR="00E973E3" w:rsidRPr="0017509E">
        <w:rPr>
          <w:rFonts w:asciiTheme="minorHAnsi" w:hAnsiTheme="minorHAnsi" w:cstheme="minorHAnsi"/>
          <w:color w:val="auto"/>
          <w:sz w:val="22"/>
          <w:szCs w:val="22"/>
        </w:rPr>
        <w:t xml:space="preserve"> grupal</w:t>
      </w:r>
    </w:p>
    <w:p w14:paraId="154F1ED7" w14:textId="61E827D5" w:rsidR="00E973E3" w:rsidRPr="0017509E" w:rsidRDefault="00E973E3" w:rsidP="00E973E3">
      <w:pPr>
        <w:rPr>
          <w:rFonts w:eastAsia="Calibri" w:cs="Arial"/>
        </w:rPr>
      </w:pPr>
      <w:r w:rsidRPr="0017509E">
        <w:rPr>
          <w:rFonts w:eastAsia="Calibri" w:cs="Arial"/>
        </w:rPr>
        <w:t>Esta póliza podrá</w:t>
      </w:r>
      <w:r w:rsidRPr="0017509E">
        <w:rPr>
          <w:rFonts w:eastAsia="Calibri" w:cs="Arial"/>
          <w:b/>
        </w:rPr>
        <w:t xml:space="preserve"> </w:t>
      </w:r>
      <w:r w:rsidRPr="0017509E">
        <w:rPr>
          <w:rFonts w:eastAsia="Calibri" w:cs="Arial"/>
        </w:rPr>
        <w:t>terminar en cualquier momento en que:</w:t>
      </w:r>
    </w:p>
    <w:p w14:paraId="175EE43E" w14:textId="3F56D09C" w:rsidR="00E973E3" w:rsidRPr="0017509E" w:rsidRDefault="00E973E3" w:rsidP="001659AB">
      <w:pPr>
        <w:pStyle w:val="Prrafodelista"/>
        <w:numPr>
          <w:ilvl w:val="0"/>
          <w:numId w:val="25"/>
        </w:numPr>
        <w:tabs>
          <w:tab w:val="left" w:pos="720"/>
        </w:tabs>
        <w:spacing w:after="0" w:line="240" w:lineRule="auto"/>
        <w:rPr>
          <w:rFonts w:cs="Arial"/>
        </w:rPr>
      </w:pPr>
      <w:r w:rsidRPr="0017509E">
        <w:rPr>
          <w:rFonts w:cs="Arial"/>
        </w:rPr>
        <w:t>El número de miembros del grupo sea menor a</w:t>
      </w:r>
      <w:r w:rsidR="00181323" w:rsidRPr="0017509E">
        <w:rPr>
          <w:rFonts w:cs="Arial"/>
        </w:rPr>
        <w:t>l convenido entre las partes para la emisión de la póliza.</w:t>
      </w:r>
    </w:p>
    <w:p w14:paraId="2E66D29A" w14:textId="77777777" w:rsidR="00E973E3" w:rsidRPr="0017509E" w:rsidRDefault="00E973E3" w:rsidP="001659AB">
      <w:pPr>
        <w:pStyle w:val="Prrafodelista"/>
        <w:numPr>
          <w:ilvl w:val="0"/>
          <w:numId w:val="25"/>
        </w:numPr>
        <w:tabs>
          <w:tab w:val="left" w:pos="720"/>
        </w:tabs>
        <w:spacing w:after="0" w:line="240" w:lineRule="auto"/>
        <w:jc w:val="both"/>
        <w:rPr>
          <w:rFonts w:cs="Arial"/>
          <w:sz w:val="24"/>
          <w:szCs w:val="24"/>
        </w:rPr>
      </w:pPr>
      <w:r w:rsidRPr="0017509E">
        <w:rPr>
          <w:rFonts w:cs="Arial"/>
        </w:rPr>
        <w:t>El Tomador de la Póliza no paga alguna prima posterior a la primera dentro</w:t>
      </w:r>
      <w:r w:rsidRPr="0017509E">
        <w:rPr>
          <w:rFonts w:cs="Arial"/>
          <w:sz w:val="24"/>
          <w:szCs w:val="24"/>
        </w:rPr>
        <w:t xml:space="preserve"> del tiempo concedido para su pago.</w:t>
      </w:r>
    </w:p>
    <w:p w14:paraId="0CB52FC9" w14:textId="47C1FF99" w:rsidR="008E56F1" w:rsidRPr="0017509E" w:rsidRDefault="00E973E3" w:rsidP="001659AB">
      <w:pPr>
        <w:pStyle w:val="Textodebloque"/>
        <w:numPr>
          <w:ilvl w:val="0"/>
          <w:numId w:val="25"/>
        </w:numPr>
        <w:tabs>
          <w:tab w:val="left" w:pos="720"/>
        </w:tabs>
        <w:ind w:right="0"/>
        <w:rPr>
          <w:rFonts w:asciiTheme="minorHAnsi" w:hAnsiTheme="minorHAnsi" w:cstheme="minorHAnsi"/>
          <w:b w:val="0"/>
          <w:sz w:val="22"/>
          <w:szCs w:val="22"/>
          <w:lang w:val="es-CR"/>
        </w:rPr>
      </w:pPr>
      <w:r w:rsidRPr="0017509E">
        <w:rPr>
          <w:rFonts w:ascii="Calibri" w:hAnsi="Calibri" w:cs="Arial"/>
          <w:b w:val="0"/>
          <w:sz w:val="22"/>
          <w:szCs w:val="22"/>
          <w:lang w:val="es-CR"/>
        </w:rPr>
        <w:t xml:space="preserve">En la fecha en que el Tomador de la Póliza manifieste su decisión   de </w:t>
      </w:r>
      <w:r w:rsidR="000D1863" w:rsidRPr="0017509E">
        <w:rPr>
          <w:rFonts w:asciiTheme="minorHAnsi" w:hAnsiTheme="minorHAnsi" w:cstheme="minorHAnsi"/>
          <w:b w:val="0"/>
          <w:sz w:val="22"/>
          <w:szCs w:val="22"/>
          <w:lang w:val="es-CR"/>
        </w:rPr>
        <w:t>dar por terminada la póliza de forma anticipada y sin responsabilidad,</w:t>
      </w:r>
      <w:r w:rsidRPr="0017509E">
        <w:rPr>
          <w:rFonts w:ascii="Calibri" w:hAnsi="Calibri" w:cs="Arial"/>
          <w:b w:val="0"/>
          <w:sz w:val="22"/>
          <w:szCs w:val="22"/>
          <w:lang w:val="es-CR"/>
        </w:rPr>
        <w:t xml:space="preserve"> debiendo notificar por escrito a SEGUROS LAFISE con treinta (30) días naturales de </w:t>
      </w:r>
      <w:r w:rsidR="000D1863" w:rsidRPr="0017509E">
        <w:rPr>
          <w:rFonts w:ascii="Calibri" w:hAnsi="Calibri" w:cs="Arial"/>
          <w:b w:val="0"/>
          <w:sz w:val="22"/>
          <w:szCs w:val="22"/>
          <w:lang w:val="es-CR"/>
        </w:rPr>
        <w:t>anticipación a</w:t>
      </w:r>
      <w:r w:rsidR="00DE19BB" w:rsidRPr="0017509E">
        <w:rPr>
          <w:rFonts w:asciiTheme="minorHAnsi" w:hAnsiTheme="minorHAnsi" w:cstheme="minorHAnsi"/>
          <w:b w:val="0"/>
          <w:sz w:val="22"/>
          <w:szCs w:val="22"/>
          <w:lang w:val="es-CR"/>
        </w:rPr>
        <w:t xml:space="preserve"> la fecha </w:t>
      </w:r>
      <w:r w:rsidR="00985725" w:rsidRPr="0017509E">
        <w:rPr>
          <w:rFonts w:asciiTheme="minorHAnsi" w:hAnsiTheme="minorHAnsi" w:cstheme="minorHAnsi"/>
          <w:b w:val="0"/>
          <w:sz w:val="22"/>
          <w:szCs w:val="22"/>
          <w:lang w:val="es-CR"/>
        </w:rPr>
        <w:t>efectiva de terminación</w:t>
      </w:r>
      <w:r w:rsidR="00DE19BB" w:rsidRPr="0017509E">
        <w:rPr>
          <w:rFonts w:asciiTheme="minorHAnsi" w:hAnsiTheme="minorHAnsi" w:cstheme="minorHAnsi"/>
          <w:b w:val="0"/>
          <w:sz w:val="22"/>
          <w:szCs w:val="22"/>
          <w:lang w:val="es-CR"/>
        </w:rPr>
        <w:t xml:space="preserve">. En cualquier caso, </w:t>
      </w:r>
      <w:r w:rsidR="005807B4" w:rsidRPr="0017509E">
        <w:rPr>
          <w:rFonts w:asciiTheme="minorHAnsi" w:hAnsiTheme="minorHAnsi" w:cstheme="minorHAnsi"/>
          <w:b w:val="0"/>
          <w:sz w:val="22"/>
          <w:szCs w:val="22"/>
          <w:lang w:val="es-CR"/>
        </w:rPr>
        <w:t>SEGUROS LAFISE</w:t>
      </w:r>
      <w:r w:rsidR="00DE19BB" w:rsidRPr="0017509E">
        <w:rPr>
          <w:rFonts w:asciiTheme="minorHAnsi" w:hAnsiTheme="minorHAnsi" w:cstheme="minorHAnsi"/>
          <w:b w:val="0"/>
          <w:sz w:val="22"/>
          <w:szCs w:val="22"/>
          <w:lang w:val="es-CR"/>
        </w:rPr>
        <w:t xml:space="preserve"> tendrá derecho a retener la prima devengada a </w:t>
      </w:r>
      <w:r w:rsidR="00AE3818" w:rsidRPr="0017509E">
        <w:rPr>
          <w:rFonts w:asciiTheme="minorHAnsi" w:hAnsiTheme="minorHAnsi" w:cstheme="minorHAnsi"/>
          <w:b w:val="0"/>
          <w:sz w:val="22"/>
          <w:szCs w:val="22"/>
          <w:lang w:val="es-CR"/>
        </w:rPr>
        <w:t xml:space="preserve">corto plazo </w:t>
      </w:r>
      <w:r w:rsidR="00DE19BB" w:rsidRPr="0017509E">
        <w:rPr>
          <w:rFonts w:asciiTheme="minorHAnsi" w:hAnsiTheme="minorHAnsi" w:cstheme="minorHAnsi"/>
          <w:b w:val="0"/>
          <w:sz w:val="22"/>
          <w:szCs w:val="22"/>
          <w:lang w:val="es-CR"/>
        </w:rPr>
        <w:t>y por el plazo transcurrido y deberá rembolsar</w:t>
      </w:r>
      <w:r w:rsidR="00407102" w:rsidRPr="0017509E">
        <w:rPr>
          <w:rFonts w:asciiTheme="minorHAnsi" w:hAnsiTheme="minorHAnsi" w:cstheme="minorHAnsi"/>
          <w:b w:val="0"/>
          <w:sz w:val="22"/>
          <w:szCs w:val="22"/>
          <w:lang w:val="es-CR"/>
        </w:rPr>
        <w:t xml:space="preserve"> al Asegurado</w:t>
      </w:r>
      <w:r w:rsidR="00DE19BB" w:rsidRPr="0017509E">
        <w:rPr>
          <w:rFonts w:asciiTheme="minorHAnsi" w:hAnsiTheme="minorHAnsi" w:cstheme="minorHAnsi"/>
          <w:b w:val="0"/>
          <w:sz w:val="22"/>
          <w:szCs w:val="22"/>
          <w:lang w:val="es-CR"/>
        </w:rPr>
        <w:t>,</w:t>
      </w:r>
      <w:r w:rsidR="007E60FB" w:rsidRPr="0017509E">
        <w:rPr>
          <w:rFonts w:asciiTheme="minorHAnsi" w:hAnsiTheme="minorHAnsi" w:cstheme="minorHAnsi"/>
          <w:b w:val="0"/>
          <w:sz w:val="22"/>
          <w:szCs w:val="22"/>
          <w:lang w:val="es-CR"/>
        </w:rPr>
        <w:t xml:space="preserve"> en un plazo máximo de diez días hábiles</w:t>
      </w:r>
      <w:r w:rsidR="00407102" w:rsidRPr="0017509E">
        <w:rPr>
          <w:rFonts w:asciiTheme="minorHAnsi" w:hAnsiTheme="minorHAnsi" w:cstheme="minorHAnsi"/>
          <w:b w:val="0"/>
          <w:sz w:val="22"/>
          <w:szCs w:val="22"/>
          <w:lang w:val="es-CR"/>
        </w:rPr>
        <w:t xml:space="preserve">, </w:t>
      </w:r>
      <w:r w:rsidR="00DE19BB" w:rsidRPr="0017509E">
        <w:rPr>
          <w:rFonts w:asciiTheme="minorHAnsi" w:hAnsiTheme="minorHAnsi" w:cstheme="minorHAnsi"/>
          <w:b w:val="0"/>
          <w:sz w:val="22"/>
          <w:szCs w:val="22"/>
          <w:lang w:val="es-CR"/>
        </w:rPr>
        <w:t>la prima no devengada.</w:t>
      </w:r>
      <w:r w:rsidR="008E56F1" w:rsidRPr="0017509E">
        <w:rPr>
          <w:rFonts w:asciiTheme="minorHAnsi" w:hAnsiTheme="minorHAnsi" w:cstheme="minorHAnsi"/>
          <w:b w:val="0"/>
          <w:sz w:val="22"/>
          <w:szCs w:val="22"/>
          <w:lang w:val="es-CR"/>
        </w:rPr>
        <w:t xml:space="preserve"> </w:t>
      </w:r>
    </w:p>
    <w:p w14:paraId="3560DDC4" w14:textId="0E782883" w:rsidR="0055540C" w:rsidRDefault="00DE19BB" w:rsidP="009E3DC9">
      <w:pPr>
        <w:spacing w:before="240" w:after="0" w:line="240" w:lineRule="auto"/>
        <w:jc w:val="both"/>
        <w:rPr>
          <w:rFonts w:asciiTheme="minorHAnsi" w:hAnsiTheme="minorHAnsi" w:cstheme="minorHAnsi"/>
        </w:rPr>
      </w:pPr>
      <w:r w:rsidRPr="000D1863">
        <w:rPr>
          <w:rFonts w:asciiTheme="minorHAnsi" w:hAnsiTheme="minorHAnsi" w:cstheme="minorHAnsi"/>
        </w:rPr>
        <w:t>La terminación anticipada de la póliza se efectuará sin perjuicio del derecho del</w:t>
      </w:r>
      <w:r w:rsidRPr="00DE1FDC">
        <w:rPr>
          <w:rFonts w:asciiTheme="minorHAnsi" w:hAnsiTheme="minorHAnsi" w:cstheme="minorHAnsi"/>
        </w:rPr>
        <w:t xml:space="preserve"> </w:t>
      </w:r>
      <w:r w:rsidR="00331FA7" w:rsidRPr="00DE1FDC">
        <w:rPr>
          <w:rFonts w:asciiTheme="minorHAnsi" w:hAnsiTheme="minorHAnsi" w:cstheme="minorHAnsi"/>
        </w:rPr>
        <w:t>Asegurado</w:t>
      </w:r>
      <w:r w:rsidRPr="00DE1FDC">
        <w:rPr>
          <w:rFonts w:asciiTheme="minorHAnsi" w:hAnsiTheme="minorHAnsi" w:cstheme="minorHAnsi"/>
        </w:rPr>
        <w:t xml:space="preserve"> a indemnizaciones por siniestros ocurridos con anterioridad a la fecha de terminación anticipada.</w:t>
      </w:r>
    </w:p>
    <w:p w14:paraId="420C2684" w14:textId="77777777" w:rsidR="00175BFF" w:rsidRDefault="00175BFF" w:rsidP="00175BFF">
      <w:pPr>
        <w:pStyle w:val="Ttulo3"/>
        <w:spacing w:before="0"/>
        <w:jc w:val="both"/>
        <w:rPr>
          <w:rFonts w:asciiTheme="minorHAnsi" w:hAnsiTheme="minorHAnsi" w:cstheme="minorHAnsi"/>
          <w:color w:val="auto"/>
          <w:sz w:val="22"/>
          <w:szCs w:val="22"/>
        </w:rPr>
      </w:pPr>
      <w:bookmarkStart w:id="438" w:name="_Toc31636955"/>
    </w:p>
    <w:p w14:paraId="0EC697C4" w14:textId="306F4455" w:rsidR="00175BFF" w:rsidRPr="00467CE7" w:rsidRDefault="00175BFF" w:rsidP="00175BFF">
      <w:pPr>
        <w:pStyle w:val="Ttulo3"/>
        <w:spacing w:before="0"/>
        <w:jc w:val="both"/>
        <w:rPr>
          <w:rFonts w:asciiTheme="minorHAnsi" w:hAnsiTheme="minorHAnsi" w:cstheme="minorHAnsi"/>
          <w:color w:val="auto"/>
        </w:rPr>
      </w:pPr>
      <w:r w:rsidRPr="00467CE7">
        <w:rPr>
          <w:rFonts w:asciiTheme="minorHAnsi" w:hAnsiTheme="minorHAnsi" w:cstheme="minorHAnsi"/>
          <w:color w:val="auto"/>
          <w:sz w:val="22"/>
          <w:szCs w:val="22"/>
        </w:rPr>
        <w:t xml:space="preserve">Artículo </w:t>
      </w:r>
      <w:r>
        <w:rPr>
          <w:rFonts w:asciiTheme="minorHAnsi" w:hAnsiTheme="minorHAnsi" w:cstheme="minorHAnsi"/>
          <w:color w:val="auto"/>
          <w:sz w:val="22"/>
          <w:szCs w:val="22"/>
        </w:rPr>
        <w:t>3</w:t>
      </w:r>
      <w:r w:rsidR="00C41800">
        <w:rPr>
          <w:rFonts w:asciiTheme="minorHAnsi" w:hAnsiTheme="minorHAnsi" w:cstheme="minorHAnsi"/>
          <w:color w:val="auto"/>
          <w:sz w:val="22"/>
          <w:szCs w:val="22"/>
        </w:rPr>
        <w:t>7</w:t>
      </w:r>
      <w:r w:rsidRPr="00467CE7">
        <w:rPr>
          <w:rFonts w:asciiTheme="minorHAnsi" w:hAnsiTheme="minorHAnsi" w:cstheme="minorHAnsi"/>
          <w:color w:val="auto"/>
          <w:sz w:val="22"/>
          <w:szCs w:val="22"/>
        </w:rPr>
        <w:t>. Continuidad de cobertura</w:t>
      </w:r>
      <w:bookmarkEnd w:id="438"/>
    </w:p>
    <w:p w14:paraId="73B8F29F" w14:textId="77777777" w:rsidR="00175BFF" w:rsidRPr="00467CE7" w:rsidRDefault="00175BFF" w:rsidP="00175BFF">
      <w:pPr>
        <w:spacing w:after="0" w:line="240" w:lineRule="auto"/>
        <w:jc w:val="both"/>
        <w:rPr>
          <w:rFonts w:asciiTheme="minorHAnsi" w:hAnsiTheme="minorHAnsi" w:cstheme="minorHAnsi"/>
          <w:lang w:val="es-ES"/>
        </w:rPr>
      </w:pPr>
      <w:r w:rsidRPr="00467CE7">
        <w:rPr>
          <w:rFonts w:asciiTheme="minorHAnsi" w:hAnsiTheme="minorHAnsi" w:cstheme="minorHAnsi"/>
          <w:b/>
          <w:bCs/>
          <w:lang w:val="es-ES"/>
        </w:rPr>
        <w:t>SEGUROS LAFISE</w:t>
      </w:r>
      <w:r w:rsidRPr="00467CE7">
        <w:rPr>
          <w:rFonts w:asciiTheme="minorHAnsi" w:hAnsiTheme="minorHAnsi" w:cstheme="minorHAnsi"/>
          <w:lang w:val="es-ES"/>
        </w:rPr>
        <w:t xml:space="preserve"> </w:t>
      </w:r>
      <w:r w:rsidRPr="00175BFF">
        <w:rPr>
          <w:rFonts w:asciiTheme="minorHAnsi" w:hAnsiTheme="minorHAnsi" w:cstheme="minorHAnsi"/>
          <w:u w:val="single"/>
          <w:lang w:val="es-ES"/>
        </w:rPr>
        <w:t>podrá</w:t>
      </w:r>
      <w:r w:rsidRPr="00467CE7">
        <w:rPr>
          <w:rFonts w:asciiTheme="minorHAnsi" w:hAnsiTheme="minorHAnsi" w:cstheme="minorHAnsi"/>
          <w:lang w:val="es-ES"/>
        </w:rPr>
        <w:t xml:space="preserve"> otorgar continuidad de cobertura sin exigencia de requisitos adicionales de asegurabilidad para los Asegurados con seguro vigente en la fecha de expedición de este Seguro, hasta por el monto del valor asegurado que se tuviera contratado con la anterior aseguradora en las coberturas contratadas. </w:t>
      </w:r>
    </w:p>
    <w:p w14:paraId="1940B55A" w14:textId="77777777" w:rsidR="00175BFF" w:rsidRPr="00467CE7" w:rsidRDefault="00175BFF" w:rsidP="00175BFF">
      <w:pPr>
        <w:spacing w:before="240" w:after="0" w:line="240" w:lineRule="auto"/>
        <w:jc w:val="both"/>
        <w:rPr>
          <w:rFonts w:asciiTheme="minorHAnsi" w:hAnsiTheme="minorHAnsi" w:cstheme="minorHAnsi"/>
          <w:lang w:val="es-ES"/>
        </w:rPr>
      </w:pPr>
      <w:r w:rsidRPr="00467CE7">
        <w:rPr>
          <w:rFonts w:asciiTheme="minorHAnsi" w:hAnsiTheme="minorHAnsi" w:cstheme="minorHAnsi"/>
          <w:lang w:val="es-ES"/>
        </w:rPr>
        <w:t xml:space="preserve">La continuidad se brindará sujeto a la información que bajo el principio de buena fe otorgue a </w:t>
      </w:r>
      <w:r w:rsidRPr="00467CE7">
        <w:rPr>
          <w:rFonts w:asciiTheme="minorHAnsi" w:hAnsiTheme="minorHAnsi" w:cstheme="minorHAnsi"/>
          <w:b/>
          <w:bCs/>
          <w:lang w:val="es-ES"/>
        </w:rPr>
        <w:t xml:space="preserve">SEGUROS LAFISE </w:t>
      </w:r>
      <w:r w:rsidRPr="00467CE7">
        <w:rPr>
          <w:rFonts w:asciiTheme="minorHAnsi" w:hAnsiTheme="minorHAnsi" w:cstheme="minorHAnsi"/>
          <w:lang w:val="es-ES"/>
        </w:rPr>
        <w:t xml:space="preserve">el Tomador del seguro, en relación con la composición del grupo asegurable, en especial sobre aquellos riesgos que hayan sido recargados por la aseguradora anterior, a fin de que se mantengan las mismas condiciones. Cualquier incremento de la suma asegurada dentro del alcance de la continuidad de cobertura, requerirá del cumplimiento de los requisitos de asegurabilidad establecidos por </w:t>
      </w:r>
      <w:r w:rsidRPr="00467CE7">
        <w:rPr>
          <w:rFonts w:asciiTheme="minorHAnsi" w:hAnsiTheme="minorHAnsi" w:cstheme="minorHAnsi"/>
          <w:b/>
          <w:bCs/>
          <w:lang w:val="es-ES"/>
        </w:rPr>
        <w:t>SEGUROS LAFISE</w:t>
      </w:r>
      <w:r w:rsidRPr="00467CE7">
        <w:rPr>
          <w:rFonts w:asciiTheme="minorHAnsi" w:hAnsiTheme="minorHAnsi" w:cstheme="minorHAnsi"/>
          <w:lang w:val="es-ES"/>
        </w:rPr>
        <w:t xml:space="preserve">. </w:t>
      </w:r>
    </w:p>
    <w:p w14:paraId="6279ED46" w14:textId="77777777" w:rsidR="00175BFF" w:rsidRDefault="00175BFF" w:rsidP="00175BFF">
      <w:pPr>
        <w:spacing w:before="240" w:after="0" w:line="240" w:lineRule="auto"/>
        <w:jc w:val="both"/>
        <w:rPr>
          <w:rFonts w:asciiTheme="minorHAnsi" w:hAnsiTheme="minorHAnsi" w:cstheme="minorHAnsi"/>
          <w:lang w:val="es-ES"/>
        </w:rPr>
      </w:pPr>
      <w:r w:rsidRPr="00467CE7">
        <w:rPr>
          <w:rFonts w:asciiTheme="minorHAnsi" w:hAnsiTheme="minorHAnsi" w:cstheme="minorHAnsi"/>
          <w:lang w:val="es-ES"/>
        </w:rPr>
        <w:t xml:space="preserve">Previo a la emisión del Seguro, el Tomador se obliga a brindar con al menos un (1) mes de anticipación, la información requerida por </w:t>
      </w:r>
      <w:r w:rsidRPr="00467CE7">
        <w:rPr>
          <w:rFonts w:asciiTheme="minorHAnsi" w:hAnsiTheme="minorHAnsi" w:cstheme="minorHAnsi"/>
          <w:b/>
          <w:bCs/>
          <w:lang w:val="es-ES"/>
        </w:rPr>
        <w:t xml:space="preserve">SEGUROS LAFISE </w:t>
      </w:r>
      <w:r w:rsidRPr="00467CE7">
        <w:rPr>
          <w:rFonts w:asciiTheme="minorHAnsi" w:hAnsiTheme="minorHAnsi" w:cstheme="minorHAnsi"/>
          <w:lang w:val="es-ES"/>
        </w:rPr>
        <w:t>sobre el grupo asegurable, requiriéndose como mínimo la</w:t>
      </w:r>
      <w:r>
        <w:rPr>
          <w:rFonts w:asciiTheme="minorHAnsi" w:hAnsiTheme="minorHAnsi" w:cstheme="minorHAnsi"/>
          <w:lang w:val="es-ES"/>
        </w:rPr>
        <w:t xml:space="preserve"> siguiente información: i) N</w:t>
      </w:r>
      <w:r w:rsidRPr="00D079ED">
        <w:rPr>
          <w:rFonts w:asciiTheme="minorHAnsi" w:hAnsiTheme="minorHAnsi" w:cstheme="minorHAnsi"/>
          <w:lang w:val="es-ES"/>
        </w:rPr>
        <w:t>ombre</w:t>
      </w:r>
      <w:r>
        <w:rPr>
          <w:rFonts w:asciiTheme="minorHAnsi" w:hAnsiTheme="minorHAnsi" w:cstheme="minorHAnsi"/>
          <w:lang w:val="es-ES"/>
        </w:rPr>
        <w:t xml:space="preserve"> completo, ii) Número </w:t>
      </w:r>
      <w:r w:rsidRPr="00D079ED">
        <w:rPr>
          <w:rFonts w:asciiTheme="minorHAnsi" w:hAnsiTheme="minorHAnsi" w:cstheme="minorHAnsi"/>
          <w:lang w:val="es-ES"/>
        </w:rPr>
        <w:t>de documento de identidad,</w:t>
      </w:r>
      <w:r>
        <w:rPr>
          <w:rFonts w:asciiTheme="minorHAnsi" w:hAnsiTheme="minorHAnsi" w:cstheme="minorHAnsi"/>
          <w:lang w:val="es-ES"/>
        </w:rPr>
        <w:t xml:space="preserve"> iii) F</w:t>
      </w:r>
      <w:r w:rsidRPr="00D079ED">
        <w:rPr>
          <w:rFonts w:asciiTheme="minorHAnsi" w:hAnsiTheme="minorHAnsi" w:cstheme="minorHAnsi"/>
          <w:lang w:val="es-ES"/>
        </w:rPr>
        <w:t xml:space="preserve">echa de nacimiento, </w:t>
      </w:r>
      <w:r>
        <w:rPr>
          <w:rFonts w:asciiTheme="minorHAnsi" w:hAnsiTheme="minorHAnsi" w:cstheme="minorHAnsi"/>
          <w:lang w:val="es-ES"/>
        </w:rPr>
        <w:t>iv) E</w:t>
      </w:r>
      <w:r w:rsidRPr="00D079ED">
        <w:rPr>
          <w:rFonts w:asciiTheme="minorHAnsi" w:hAnsiTheme="minorHAnsi" w:cstheme="minorHAnsi"/>
          <w:lang w:val="es-ES"/>
        </w:rPr>
        <w:t>dad,</w:t>
      </w:r>
      <w:r>
        <w:rPr>
          <w:rFonts w:asciiTheme="minorHAnsi" w:hAnsiTheme="minorHAnsi" w:cstheme="minorHAnsi"/>
          <w:lang w:val="es-ES"/>
        </w:rPr>
        <w:t xml:space="preserve"> v) S</w:t>
      </w:r>
      <w:r w:rsidRPr="00D079ED">
        <w:rPr>
          <w:rFonts w:asciiTheme="minorHAnsi" w:hAnsiTheme="minorHAnsi" w:cstheme="minorHAnsi"/>
          <w:lang w:val="es-ES"/>
        </w:rPr>
        <w:t xml:space="preserve">uma asegurada, </w:t>
      </w:r>
      <w:r>
        <w:rPr>
          <w:rFonts w:asciiTheme="minorHAnsi" w:hAnsiTheme="minorHAnsi" w:cstheme="minorHAnsi"/>
          <w:lang w:val="es-ES"/>
        </w:rPr>
        <w:t>vii) C</w:t>
      </w:r>
      <w:r w:rsidRPr="00D079ED">
        <w:rPr>
          <w:rFonts w:asciiTheme="minorHAnsi" w:hAnsiTheme="minorHAnsi" w:cstheme="minorHAnsi"/>
          <w:lang w:val="es-ES"/>
        </w:rPr>
        <w:t xml:space="preserve">oberturas contratadas, </w:t>
      </w:r>
      <w:r>
        <w:rPr>
          <w:rFonts w:asciiTheme="minorHAnsi" w:hAnsiTheme="minorHAnsi" w:cstheme="minorHAnsi"/>
          <w:lang w:val="es-ES"/>
        </w:rPr>
        <w:t>viii) L</w:t>
      </w:r>
      <w:r w:rsidRPr="00D079ED">
        <w:rPr>
          <w:rFonts w:asciiTheme="minorHAnsi" w:hAnsiTheme="minorHAnsi" w:cstheme="minorHAnsi"/>
          <w:lang w:val="es-ES"/>
        </w:rPr>
        <w:t xml:space="preserve">imitación de la cobertura, </w:t>
      </w:r>
      <w:r>
        <w:rPr>
          <w:rFonts w:asciiTheme="minorHAnsi" w:hAnsiTheme="minorHAnsi" w:cstheme="minorHAnsi"/>
          <w:lang w:val="es-ES"/>
        </w:rPr>
        <w:t>ix) R</w:t>
      </w:r>
      <w:r w:rsidRPr="00D079ED">
        <w:rPr>
          <w:rFonts w:asciiTheme="minorHAnsi" w:hAnsiTheme="minorHAnsi" w:cstheme="minorHAnsi"/>
          <w:lang w:val="es-ES"/>
        </w:rPr>
        <w:t>ecargos por salud</w:t>
      </w:r>
      <w:r>
        <w:rPr>
          <w:rFonts w:asciiTheme="minorHAnsi" w:hAnsiTheme="minorHAnsi" w:cstheme="minorHAnsi"/>
          <w:lang w:val="es-ES"/>
        </w:rPr>
        <w:t>, x) A</w:t>
      </w:r>
      <w:r w:rsidRPr="00D079ED">
        <w:rPr>
          <w:rFonts w:asciiTheme="minorHAnsi" w:hAnsiTheme="minorHAnsi" w:cstheme="minorHAnsi"/>
          <w:lang w:val="es-ES"/>
        </w:rPr>
        <w:t xml:space="preserve">ctividad de cada uno de los Asegurados. </w:t>
      </w:r>
    </w:p>
    <w:p w14:paraId="7A907D61" w14:textId="26E9964C" w:rsidR="00175BFF" w:rsidRPr="00A351A8" w:rsidRDefault="00175BFF" w:rsidP="00175BFF">
      <w:pPr>
        <w:pStyle w:val="Ttulo2"/>
        <w:rPr>
          <w:rFonts w:ascii="Calibri" w:hAnsi="Calibri" w:cs="Arial"/>
          <w:iCs/>
          <w:color w:val="auto"/>
          <w:spacing w:val="-1"/>
          <w:sz w:val="22"/>
          <w:szCs w:val="22"/>
        </w:rPr>
      </w:pPr>
      <w:bookmarkStart w:id="439" w:name="_Toc516769375"/>
      <w:r w:rsidRPr="00A351A8">
        <w:rPr>
          <w:rFonts w:ascii="Calibri" w:hAnsi="Calibri" w:cs="Arial"/>
          <w:iCs/>
          <w:color w:val="auto"/>
          <w:spacing w:val="-1"/>
          <w:sz w:val="22"/>
          <w:szCs w:val="22"/>
          <w:lang w:val="es-CR"/>
        </w:rPr>
        <w:t xml:space="preserve">Artículo </w:t>
      </w:r>
      <w:r w:rsidR="00CE6BBF">
        <w:rPr>
          <w:rFonts w:ascii="Calibri" w:hAnsi="Calibri" w:cs="Arial"/>
          <w:iCs/>
          <w:color w:val="auto"/>
          <w:spacing w:val="-1"/>
          <w:sz w:val="22"/>
          <w:szCs w:val="22"/>
          <w:lang w:val="es-CR"/>
        </w:rPr>
        <w:t>3</w:t>
      </w:r>
      <w:r w:rsidR="00C41800">
        <w:rPr>
          <w:rFonts w:ascii="Calibri" w:hAnsi="Calibri" w:cs="Arial"/>
          <w:iCs/>
          <w:color w:val="auto"/>
          <w:spacing w:val="-1"/>
          <w:sz w:val="22"/>
          <w:szCs w:val="22"/>
          <w:lang w:val="es-CR"/>
        </w:rPr>
        <w:t>8</w:t>
      </w:r>
      <w:r w:rsidRPr="00A351A8">
        <w:rPr>
          <w:rFonts w:ascii="Calibri" w:hAnsi="Calibri" w:cs="Arial"/>
          <w:iCs/>
          <w:color w:val="auto"/>
          <w:spacing w:val="-1"/>
          <w:sz w:val="22"/>
          <w:szCs w:val="22"/>
          <w:lang w:val="es-CR"/>
        </w:rPr>
        <w:t xml:space="preserve">. </w:t>
      </w:r>
      <w:r w:rsidRPr="00A351A8">
        <w:rPr>
          <w:rFonts w:ascii="Calibri" w:hAnsi="Calibri" w:cs="Arial"/>
          <w:iCs/>
          <w:color w:val="auto"/>
          <w:spacing w:val="-1"/>
          <w:sz w:val="22"/>
          <w:szCs w:val="22"/>
        </w:rPr>
        <w:t>Rehabilitación.</w:t>
      </w:r>
      <w:bookmarkEnd w:id="439"/>
    </w:p>
    <w:p w14:paraId="1426E21C" w14:textId="252721FE" w:rsidR="00175BFF" w:rsidRDefault="00175BFF" w:rsidP="00175BFF">
      <w:pPr>
        <w:tabs>
          <w:tab w:val="left" w:pos="720"/>
          <w:tab w:val="left" w:pos="6300"/>
        </w:tabs>
        <w:spacing w:after="0" w:line="240" w:lineRule="auto"/>
        <w:jc w:val="both"/>
        <w:rPr>
          <w:rFonts w:asciiTheme="minorHAnsi" w:hAnsiTheme="minorHAnsi" w:cstheme="minorHAnsi"/>
          <w:spacing w:val="-1"/>
        </w:rPr>
      </w:pPr>
      <w:r w:rsidRPr="00A351A8">
        <w:rPr>
          <w:rFonts w:asciiTheme="minorHAnsi" w:hAnsiTheme="minorHAnsi" w:cstheme="minorHAnsi"/>
          <w:spacing w:val="-1"/>
        </w:rPr>
        <w:t>Terminada</w:t>
      </w:r>
      <w:r w:rsidRPr="00A351A8">
        <w:rPr>
          <w:rFonts w:asciiTheme="minorHAnsi" w:hAnsiTheme="minorHAnsi" w:cstheme="minorHAnsi"/>
          <w:spacing w:val="9"/>
        </w:rPr>
        <w:t xml:space="preserve"> </w:t>
      </w:r>
      <w:r w:rsidRPr="00A351A8">
        <w:rPr>
          <w:rFonts w:asciiTheme="minorHAnsi" w:hAnsiTheme="minorHAnsi" w:cstheme="minorHAnsi"/>
          <w:spacing w:val="-1"/>
        </w:rPr>
        <w:t>la</w:t>
      </w:r>
      <w:r w:rsidRPr="00A351A8">
        <w:rPr>
          <w:rFonts w:asciiTheme="minorHAnsi" w:hAnsiTheme="minorHAnsi" w:cstheme="minorHAnsi"/>
          <w:spacing w:val="10"/>
        </w:rPr>
        <w:t xml:space="preserve"> </w:t>
      </w:r>
      <w:r w:rsidRPr="00A351A8">
        <w:rPr>
          <w:rFonts w:asciiTheme="minorHAnsi" w:hAnsiTheme="minorHAnsi" w:cstheme="minorHAnsi"/>
          <w:spacing w:val="-2"/>
        </w:rPr>
        <w:t>Póliza</w:t>
      </w:r>
      <w:r w:rsidRPr="00A351A8">
        <w:rPr>
          <w:rFonts w:asciiTheme="minorHAnsi" w:hAnsiTheme="minorHAnsi" w:cstheme="minorHAnsi"/>
          <w:spacing w:val="10"/>
        </w:rPr>
        <w:t xml:space="preserve"> </w:t>
      </w:r>
      <w:r w:rsidRPr="00A351A8">
        <w:rPr>
          <w:rFonts w:asciiTheme="minorHAnsi" w:hAnsiTheme="minorHAnsi" w:cstheme="minorHAnsi"/>
          <w:spacing w:val="-1"/>
        </w:rPr>
        <w:t>por</w:t>
      </w:r>
      <w:r w:rsidRPr="00A351A8">
        <w:rPr>
          <w:rFonts w:asciiTheme="minorHAnsi" w:hAnsiTheme="minorHAnsi" w:cstheme="minorHAnsi"/>
          <w:spacing w:val="8"/>
        </w:rPr>
        <w:t xml:space="preserve"> </w:t>
      </w:r>
      <w:r w:rsidRPr="00A351A8">
        <w:rPr>
          <w:rFonts w:asciiTheme="minorHAnsi" w:hAnsiTheme="minorHAnsi" w:cstheme="minorHAnsi"/>
          <w:spacing w:val="-1"/>
        </w:rPr>
        <w:t>falta</w:t>
      </w:r>
      <w:r w:rsidRPr="00A351A8">
        <w:rPr>
          <w:rFonts w:asciiTheme="minorHAnsi" w:hAnsiTheme="minorHAnsi" w:cstheme="minorHAnsi"/>
          <w:spacing w:val="10"/>
        </w:rPr>
        <w:t xml:space="preserve"> </w:t>
      </w:r>
      <w:r w:rsidRPr="00A351A8">
        <w:rPr>
          <w:rFonts w:asciiTheme="minorHAnsi" w:hAnsiTheme="minorHAnsi" w:cstheme="minorHAnsi"/>
        </w:rPr>
        <w:t>de</w:t>
      </w:r>
      <w:r w:rsidRPr="00A351A8">
        <w:rPr>
          <w:rFonts w:asciiTheme="minorHAnsi" w:hAnsiTheme="minorHAnsi" w:cstheme="minorHAnsi"/>
          <w:spacing w:val="7"/>
        </w:rPr>
        <w:t xml:space="preserve"> </w:t>
      </w:r>
      <w:r w:rsidRPr="00A351A8">
        <w:rPr>
          <w:rFonts w:asciiTheme="minorHAnsi" w:hAnsiTheme="minorHAnsi" w:cstheme="minorHAnsi"/>
          <w:spacing w:val="-1"/>
        </w:rPr>
        <w:t>pago,</w:t>
      </w:r>
      <w:r w:rsidRPr="00A351A8">
        <w:rPr>
          <w:rFonts w:asciiTheme="minorHAnsi" w:hAnsiTheme="minorHAnsi" w:cstheme="minorHAnsi"/>
          <w:spacing w:val="9"/>
        </w:rPr>
        <w:t xml:space="preserve"> </w:t>
      </w:r>
      <w:r w:rsidRPr="00A351A8">
        <w:rPr>
          <w:rFonts w:asciiTheme="minorHAnsi" w:hAnsiTheme="minorHAnsi" w:cstheme="minorHAnsi"/>
        </w:rPr>
        <w:t>el</w:t>
      </w:r>
      <w:r w:rsidRPr="00A351A8">
        <w:rPr>
          <w:rFonts w:asciiTheme="minorHAnsi" w:hAnsiTheme="minorHAnsi" w:cstheme="minorHAnsi"/>
          <w:spacing w:val="6"/>
        </w:rPr>
        <w:t xml:space="preserve"> </w:t>
      </w:r>
      <w:r w:rsidRPr="00A351A8">
        <w:rPr>
          <w:rFonts w:asciiTheme="minorHAnsi" w:hAnsiTheme="minorHAnsi" w:cstheme="minorHAnsi"/>
          <w:spacing w:val="-1"/>
        </w:rPr>
        <w:t>Tomador</w:t>
      </w:r>
      <w:r w:rsidRPr="00A351A8">
        <w:rPr>
          <w:rFonts w:asciiTheme="minorHAnsi" w:hAnsiTheme="minorHAnsi" w:cstheme="minorHAnsi"/>
          <w:spacing w:val="11"/>
        </w:rPr>
        <w:t xml:space="preserve"> </w:t>
      </w:r>
      <w:r w:rsidRPr="00A351A8">
        <w:rPr>
          <w:rFonts w:asciiTheme="minorHAnsi" w:hAnsiTheme="minorHAnsi" w:cstheme="minorHAnsi"/>
          <w:spacing w:val="-1"/>
        </w:rPr>
        <w:t>podrá</w:t>
      </w:r>
      <w:r w:rsidRPr="00A351A8">
        <w:rPr>
          <w:rFonts w:asciiTheme="minorHAnsi" w:hAnsiTheme="minorHAnsi" w:cstheme="minorHAnsi"/>
          <w:spacing w:val="8"/>
        </w:rPr>
        <w:t xml:space="preserve"> </w:t>
      </w:r>
      <w:r w:rsidRPr="00A351A8">
        <w:rPr>
          <w:rFonts w:asciiTheme="minorHAnsi" w:hAnsiTheme="minorHAnsi" w:cstheme="minorHAnsi"/>
          <w:spacing w:val="-1"/>
        </w:rPr>
        <w:t>solicitar</w:t>
      </w:r>
      <w:r w:rsidRPr="00A351A8">
        <w:rPr>
          <w:rFonts w:asciiTheme="minorHAnsi" w:hAnsiTheme="minorHAnsi" w:cstheme="minorHAnsi"/>
          <w:spacing w:val="10"/>
        </w:rPr>
        <w:t xml:space="preserve"> </w:t>
      </w:r>
      <w:r w:rsidRPr="00A351A8">
        <w:rPr>
          <w:rFonts w:asciiTheme="minorHAnsi" w:hAnsiTheme="minorHAnsi" w:cstheme="minorHAnsi"/>
        </w:rPr>
        <w:t>su</w:t>
      </w:r>
      <w:r w:rsidRPr="00A351A8">
        <w:rPr>
          <w:rFonts w:asciiTheme="minorHAnsi" w:hAnsiTheme="minorHAnsi" w:cstheme="minorHAnsi"/>
          <w:spacing w:val="7"/>
        </w:rPr>
        <w:t xml:space="preserve"> </w:t>
      </w:r>
      <w:r w:rsidRPr="00A351A8">
        <w:rPr>
          <w:rFonts w:asciiTheme="minorHAnsi" w:hAnsiTheme="minorHAnsi" w:cstheme="minorHAnsi"/>
          <w:spacing w:val="-1"/>
        </w:rPr>
        <w:t>rehabilitación</w:t>
      </w:r>
      <w:r w:rsidRPr="00A351A8">
        <w:rPr>
          <w:rFonts w:asciiTheme="minorHAnsi" w:hAnsiTheme="minorHAnsi" w:cstheme="minorHAnsi"/>
          <w:spacing w:val="9"/>
        </w:rPr>
        <w:t xml:space="preserve"> </w:t>
      </w:r>
      <w:r w:rsidRPr="00A351A8">
        <w:rPr>
          <w:rFonts w:asciiTheme="minorHAnsi" w:hAnsiTheme="minorHAnsi" w:cstheme="minorHAnsi"/>
        </w:rPr>
        <w:t>y</w:t>
      </w:r>
      <w:r w:rsidRPr="00A351A8">
        <w:rPr>
          <w:rFonts w:asciiTheme="minorHAnsi" w:hAnsiTheme="minorHAnsi" w:cstheme="minorHAnsi"/>
          <w:spacing w:val="9"/>
        </w:rPr>
        <w:t xml:space="preserve"> </w:t>
      </w:r>
      <w:r w:rsidRPr="00A351A8">
        <w:rPr>
          <w:rFonts w:asciiTheme="minorHAnsi" w:hAnsiTheme="minorHAnsi" w:cstheme="minorHAnsi"/>
          <w:spacing w:val="8"/>
        </w:rPr>
        <w:t>la Compañía</w:t>
      </w:r>
      <w:r w:rsidRPr="00A351A8">
        <w:rPr>
          <w:rFonts w:asciiTheme="minorHAnsi" w:hAnsiTheme="minorHAnsi" w:cstheme="minorHAnsi"/>
          <w:b/>
          <w:spacing w:val="25"/>
        </w:rPr>
        <w:t xml:space="preserve"> </w:t>
      </w:r>
      <w:r w:rsidRPr="00A351A8">
        <w:rPr>
          <w:rFonts w:asciiTheme="minorHAnsi" w:hAnsiTheme="minorHAnsi" w:cstheme="minorHAnsi"/>
          <w:spacing w:val="-1"/>
        </w:rPr>
        <w:t>evaluará</w:t>
      </w:r>
      <w:r w:rsidRPr="00A351A8">
        <w:rPr>
          <w:rFonts w:asciiTheme="minorHAnsi" w:hAnsiTheme="minorHAnsi" w:cstheme="minorHAnsi"/>
          <w:spacing w:val="30"/>
        </w:rPr>
        <w:t xml:space="preserve"> </w:t>
      </w:r>
      <w:r w:rsidRPr="00A351A8">
        <w:rPr>
          <w:rFonts w:asciiTheme="minorHAnsi" w:hAnsiTheme="minorHAnsi" w:cstheme="minorHAnsi"/>
        </w:rPr>
        <w:t>si</w:t>
      </w:r>
      <w:r w:rsidRPr="00A351A8">
        <w:rPr>
          <w:rFonts w:asciiTheme="minorHAnsi" w:hAnsiTheme="minorHAnsi" w:cstheme="minorHAnsi"/>
          <w:spacing w:val="26"/>
        </w:rPr>
        <w:t xml:space="preserve"> </w:t>
      </w:r>
      <w:r w:rsidRPr="00A351A8">
        <w:rPr>
          <w:rFonts w:asciiTheme="minorHAnsi" w:hAnsiTheme="minorHAnsi" w:cstheme="minorHAnsi"/>
        </w:rPr>
        <w:t xml:space="preserve">admite </w:t>
      </w:r>
      <w:r w:rsidRPr="00A351A8">
        <w:rPr>
          <w:rFonts w:asciiTheme="minorHAnsi" w:hAnsiTheme="minorHAnsi" w:cstheme="minorHAnsi"/>
          <w:spacing w:val="-1"/>
        </w:rPr>
        <w:t>dicha</w:t>
      </w:r>
      <w:r w:rsidRPr="00A351A8">
        <w:rPr>
          <w:rFonts w:asciiTheme="minorHAnsi" w:hAnsiTheme="minorHAnsi" w:cstheme="minorHAnsi"/>
          <w:spacing w:val="26"/>
        </w:rPr>
        <w:t xml:space="preserve"> </w:t>
      </w:r>
      <w:r w:rsidRPr="00A351A8">
        <w:rPr>
          <w:rFonts w:asciiTheme="minorHAnsi" w:hAnsiTheme="minorHAnsi" w:cstheme="minorHAnsi"/>
          <w:spacing w:val="-1"/>
        </w:rPr>
        <w:t>solicitud.</w:t>
      </w:r>
      <w:r w:rsidRPr="00A351A8">
        <w:rPr>
          <w:rFonts w:asciiTheme="minorHAnsi" w:hAnsiTheme="minorHAnsi" w:cstheme="minorHAnsi"/>
          <w:spacing w:val="28"/>
        </w:rPr>
        <w:t xml:space="preserve"> </w:t>
      </w:r>
      <w:r w:rsidRPr="00A351A8">
        <w:rPr>
          <w:rFonts w:asciiTheme="minorHAnsi" w:hAnsiTheme="minorHAnsi" w:cstheme="minorHAnsi"/>
        </w:rPr>
        <w:t>La</w:t>
      </w:r>
      <w:r w:rsidRPr="00A351A8">
        <w:rPr>
          <w:rFonts w:asciiTheme="minorHAnsi" w:hAnsiTheme="minorHAnsi" w:cstheme="minorHAnsi"/>
          <w:spacing w:val="26"/>
        </w:rPr>
        <w:t xml:space="preserve"> </w:t>
      </w:r>
      <w:r w:rsidRPr="00A351A8">
        <w:rPr>
          <w:rFonts w:asciiTheme="minorHAnsi" w:hAnsiTheme="minorHAnsi" w:cstheme="minorHAnsi"/>
          <w:spacing w:val="-1"/>
        </w:rPr>
        <w:t>solicitud</w:t>
      </w:r>
      <w:r w:rsidRPr="00A351A8">
        <w:rPr>
          <w:rFonts w:asciiTheme="minorHAnsi" w:hAnsiTheme="minorHAnsi" w:cstheme="minorHAnsi"/>
          <w:spacing w:val="26"/>
        </w:rPr>
        <w:t xml:space="preserve"> </w:t>
      </w:r>
      <w:r w:rsidRPr="00A351A8">
        <w:rPr>
          <w:rFonts w:asciiTheme="minorHAnsi" w:hAnsiTheme="minorHAnsi" w:cstheme="minorHAnsi"/>
          <w:spacing w:val="-1"/>
        </w:rPr>
        <w:t>deberá</w:t>
      </w:r>
      <w:r w:rsidRPr="00A351A8">
        <w:rPr>
          <w:rFonts w:asciiTheme="minorHAnsi" w:hAnsiTheme="minorHAnsi" w:cstheme="minorHAnsi"/>
          <w:spacing w:val="27"/>
        </w:rPr>
        <w:t xml:space="preserve"> </w:t>
      </w:r>
      <w:r w:rsidRPr="00A351A8">
        <w:rPr>
          <w:rFonts w:asciiTheme="minorHAnsi" w:hAnsiTheme="minorHAnsi" w:cstheme="minorHAnsi"/>
        </w:rPr>
        <w:t>ser</w:t>
      </w:r>
      <w:r w:rsidRPr="00A351A8">
        <w:rPr>
          <w:rFonts w:asciiTheme="minorHAnsi" w:hAnsiTheme="minorHAnsi" w:cstheme="minorHAnsi"/>
          <w:spacing w:val="27"/>
        </w:rPr>
        <w:t xml:space="preserve"> </w:t>
      </w:r>
      <w:r w:rsidRPr="00A351A8">
        <w:rPr>
          <w:rFonts w:asciiTheme="minorHAnsi" w:hAnsiTheme="minorHAnsi" w:cstheme="minorHAnsi"/>
        </w:rPr>
        <w:t>presentada</w:t>
      </w:r>
      <w:r w:rsidR="008D0E16">
        <w:rPr>
          <w:rFonts w:asciiTheme="minorHAnsi" w:hAnsiTheme="minorHAnsi" w:cstheme="minorHAnsi"/>
        </w:rPr>
        <w:t xml:space="preserve"> en forma escrita por el </w:t>
      </w:r>
      <w:r w:rsidRPr="00A351A8">
        <w:rPr>
          <w:rFonts w:asciiTheme="minorHAnsi" w:hAnsiTheme="minorHAnsi" w:cstheme="minorHAnsi"/>
          <w:spacing w:val="-1"/>
        </w:rPr>
        <w:t>Tomador.</w:t>
      </w:r>
    </w:p>
    <w:p w14:paraId="41CC0A05" w14:textId="77777777" w:rsidR="00175BFF" w:rsidRPr="00A351A8" w:rsidRDefault="00175BFF" w:rsidP="00175BFF">
      <w:pPr>
        <w:tabs>
          <w:tab w:val="left" w:pos="720"/>
          <w:tab w:val="left" w:pos="6300"/>
        </w:tabs>
        <w:spacing w:after="0" w:line="240" w:lineRule="auto"/>
        <w:jc w:val="both"/>
        <w:rPr>
          <w:rFonts w:asciiTheme="minorHAnsi" w:hAnsiTheme="minorHAnsi" w:cstheme="minorHAnsi"/>
        </w:rPr>
      </w:pPr>
    </w:p>
    <w:p w14:paraId="32BD06FE" w14:textId="4BA927F3" w:rsidR="00175BFF" w:rsidRDefault="00175BFF" w:rsidP="00175BFF">
      <w:pPr>
        <w:pStyle w:val="Textoindependiente"/>
        <w:tabs>
          <w:tab w:val="left" w:pos="720"/>
          <w:tab w:val="left" w:pos="6300"/>
        </w:tabs>
        <w:spacing w:after="0" w:line="240" w:lineRule="auto"/>
        <w:jc w:val="both"/>
        <w:rPr>
          <w:rFonts w:asciiTheme="minorHAnsi" w:hAnsiTheme="minorHAnsi" w:cstheme="minorHAnsi"/>
          <w:spacing w:val="-1"/>
        </w:rPr>
      </w:pPr>
      <w:r w:rsidRPr="00A351A8">
        <w:rPr>
          <w:rFonts w:asciiTheme="minorHAnsi" w:hAnsiTheme="minorHAnsi" w:cstheme="minorHAnsi"/>
          <w:b/>
          <w:bCs/>
          <w:spacing w:val="8"/>
        </w:rPr>
        <w:t>SEGUROS LAFISE</w:t>
      </w:r>
      <w:r>
        <w:rPr>
          <w:rFonts w:asciiTheme="minorHAnsi" w:hAnsiTheme="minorHAnsi" w:cstheme="minorHAnsi"/>
          <w:spacing w:val="8"/>
        </w:rPr>
        <w:t xml:space="preserve"> </w:t>
      </w:r>
      <w:r w:rsidRPr="00A351A8">
        <w:rPr>
          <w:rFonts w:asciiTheme="minorHAnsi" w:hAnsiTheme="minorHAnsi" w:cstheme="minorHAnsi"/>
          <w:spacing w:val="-1"/>
        </w:rPr>
        <w:t>tendrá</w:t>
      </w:r>
      <w:r w:rsidRPr="00A351A8">
        <w:rPr>
          <w:rFonts w:asciiTheme="minorHAnsi" w:hAnsiTheme="minorHAnsi" w:cstheme="minorHAnsi"/>
          <w:spacing w:val="3"/>
        </w:rPr>
        <w:t xml:space="preserve"> </w:t>
      </w:r>
      <w:r w:rsidRPr="00A351A8">
        <w:rPr>
          <w:rFonts w:asciiTheme="minorHAnsi" w:hAnsiTheme="minorHAnsi" w:cstheme="minorHAnsi"/>
        </w:rPr>
        <w:t>un</w:t>
      </w:r>
      <w:r w:rsidRPr="00A351A8">
        <w:rPr>
          <w:rFonts w:asciiTheme="minorHAnsi" w:hAnsiTheme="minorHAnsi" w:cstheme="minorHAnsi"/>
          <w:spacing w:val="2"/>
        </w:rPr>
        <w:t xml:space="preserve"> </w:t>
      </w:r>
      <w:r w:rsidRPr="00A351A8">
        <w:rPr>
          <w:rFonts w:asciiTheme="minorHAnsi" w:hAnsiTheme="minorHAnsi" w:cstheme="minorHAnsi"/>
          <w:spacing w:val="-1"/>
        </w:rPr>
        <w:t>plazo</w:t>
      </w:r>
      <w:r w:rsidRPr="00A351A8">
        <w:rPr>
          <w:rFonts w:asciiTheme="minorHAnsi" w:hAnsiTheme="minorHAnsi" w:cstheme="minorHAnsi"/>
          <w:spacing w:val="3"/>
        </w:rPr>
        <w:t xml:space="preserve"> </w:t>
      </w:r>
      <w:r w:rsidRPr="00A351A8">
        <w:rPr>
          <w:rFonts w:asciiTheme="minorHAnsi" w:hAnsiTheme="minorHAnsi" w:cstheme="minorHAnsi"/>
        </w:rPr>
        <w:t>de</w:t>
      </w:r>
      <w:r w:rsidRPr="00A351A8">
        <w:rPr>
          <w:rFonts w:asciiTheme="minorHAnsi" w:hAnsiTheme="minorHAnsi" w:cstheme="minorHAnsi"/>
          <w:spacing w:val="4"/>
        </w:rPr>
        <w:t xml:space="preserve"> </w:t>
      </w:r>
      <w:r w:rsidRPr="00A351A8">
        <w:rPr>
          <w:rFonts w:asciiTheme="minorHAnsi" w:hAnsiTheme="minorHAnsi" w:cstheme="minorHAnsi"/>
          <w:spacing w:val="-1"/>
        </w:rPr>
        <w:t>quince</w:t>
      </w:r>
      <w:r w:rsidRPr="00A351A8">
        <w:rPr>
          <w:rFonts w:asciiTheme="minorHAnsi" w:hAnsiTheme="minorHAnsi" w:cstheme="minorHAnsi"/>
          <w:spacing w:val="3"/>
        </w:rPr>
        <w:t xml:space="preserve"> </w:t>
      </w:r>
      <w:r w:rsidRPr="00A351A8">
        <w:rPr>
          <w:rFonts w:asciiTheme="minorHAnsi" w:hAnsiTheme="minorHAnsi" w:cstheme="minorHAnsi"/>
        </w:rPr>
        <w:t>(15)</w:t>
      </w:r>
      <w:r w:rsidRPr="00A351A8">
        <w:rPr>
          <w:rFonts w:asciiTheme="minorHAnsi" w:hAnsiTheme="minorHAnsi" w:cstheme="minorHAnsi"/>
          <w:spacing w:val="3"/>
        </w:rPr>
        <w:t xml:space="preserve"> </w:t>
      </w:r>
      <w:r w:rsidRPr="00A351A8">
        <w:rPr>
          <w:rFonts w:asciiTheme="minorHAnsi" w:hAnsiTheme="minorHAnsi" w:cstheme="minorHAnsi"/>
          <w:spacing w:val="-2"/>
        </w:rPr>
        <w:t>días</w:t>
      </w:r>
      <w:r w:rsidRPr="00A351A8">
        <w:rPr>
          <w:rFonts w:asciiTheme="minorHAnsi" w:hAnsiTheme="minorHAnsi" w:cstheme="minorHAnsi"/>
          <w:spacing w:val="3"/>
        </w:rPr>
        <w:t xml:space="preserve"> </w:t>
      </w:r>
      <w:r w:rsidRPr="00A351A8">
        <w:rPr>
          <w:rFonts w:asciiTheme="minorHAnsi" w:hAnsiTheme="minorHAnsi" w:cstheme="minorHAnsi"/>
          <w:spacing w:val="-1"/>
        </w:rPr>
        <w:t>naturales</w:t>
      </w:r>
      <w:r w:rsidRPr="00A351A8">
        <w:rPr>
          <w:rFonts w:asciiTheme="minorHAnsi" w:hAnsiTheme="minorHAnsi" w:cstheme="minorHAnsi"/>
          <w:spacing w:val="3"/>
        </w:rPr>
        <w:t xml:space="preserve"> </w:t>
      </w:r>
      <w:r w:rsidRPr="00A351A8">
        <w:rPr>
          <w:rFonts w:asciiTheme="minorHAnsi" w:hAnsiTheme="minorHAnsi" w:cstheme="minorHAnsi"/>
          <w:spacing w:val="-1"/>
        </w:rPr>
        <w:t>para</w:t>
      </w:r>
      <w:r w:rsidRPr="00A351A8">
        <w:rPr>
          <w:rFonts w:asciiTheme="minorHAnsi" w:hAnsiTheme="minorHAnsi" w:cstheme="minorHAnsi"/>
          <w:spacing w:val="3"/>
        </w:rPr>
        <w:t xml:space="preserve"> </w:t>
      </w:r>
      <w:r w:rsidRPr="00A351A8">
        <w:rPr>
          <w:rFonts w:asciiTheme="minorHAnsi" w:hAnsiTheme="minorHAnsi" w:cstheme="minorHAnsi"/>
          <w:spacing w:val="-1"/>
        </w:rPr>
        <w:t>evaluar</w:t>
      </w:r>
      <w:r w:rsidRPr="00A351A8">
        <w:rPr>
          <w:rFonts w:asciiTheme="minorHAnsi" w:hAnsiTheme="minorHAnsi" w:cstheme="minorHAnsi"/>
          <w:spacing w:val="3"/>
        </w:rPr>
        <w:t xml:space="preserve"> </w:t>
      </w:r>
      <w:r w:rsidRPr="00A351A8">
        <w:rPr>
          <w:rFonts w:asciiTheme="minorHAnsi" w:hAnsiTheme="minorHAnsi" w:cstheme="minorHAnsi"/>
          <w:spacing w:val="-1"/>
        </w:rPr>
        <w:t>la</w:t>
      </w:r>
      <w:r w:rsidRPr="00A351A8">
        <w:rPr>
          <w:rFonts w:asciiTheme="minorHAnsi" w:hAnsiTheme="minorHAnsi" w:cstheme="minorHAnsi"/>
          <w:spacing w:val="3"/>
        </w:rPr>
        <w:t xml:space="preserve"> </w:t>
      </w:r>
      <w:r w:rsidRPr="00A351A8">
        <w:rPr>
          <w:rFonts w:asciiTheme="minorHAnsi" w:hAnsiTheme="minorHAnsi" w:cstheme="minorHAnsi"/>
          <w:spacing w:val="-1"/>
        </w:rPr>
        <w:t>solicitud</w:t>
      </w:r>
      <w:r w:rsidRPr="00A351A8">
        <w:rPr>
          <w:rFonts w:asciiTheme="minorHAnsi" w:hAnsiTheme="minorHAnsi" w:cstheme="minorHAnsi"/>
          <w:spacing w:val="67"/>
        </w:rPr>
        <w:t xml:space="preserve"> </w:t>
      </w:r>
      <w:r w:rsidRPr="00A351A8">
        <w:rPr>
          <w:rFonts w:asciiTheme="minorHAnsi" w:hAnsiTheme="minorHAnsi" w:cstheme="minorHAnsi"/>
        </w:rPr>
        <w:t xml:space="preserve">de </w:t>
      </w:r>
      <w:r w:rsidRPr="00A351A8">
        <w:rPr>
          <w:rFonts w:asciiTheme="minorHAnsi" w:hAnsiTheme="minorHAnsi" w:cstheme="minorHAnsi"/>
          <w:spacing w:val="-1"/>
        </w:rPr>
        <w:t>rehabilitación, contados</w:t>
      </w:r>
      <w:r w:rsidRPr="00A351A8">
        <w:rPr>
          <w:rFonts w:asciiTheme="minorHAnsi" w:hAnsiTheme="minorHAnsi" w:cstheme="minorHAnsi"/>
        </w:rPr>
        <w:t xml:space="preserve"> a</w:t>
      </w:r>
      <w:r w:rsidRPr="00A351A8">
        <w:rPr>
          <w:rFonts w:asciiTheme="minorHAnsi" w:hAnsiTheme="minorHAnsi" w:cstheme="minorHAnsi"/>
          <w:spacing w:val="1"/>
        </w:rPr>
        <w:t xml:space="preserve"> </w:t>
      </w:r>
      <w:r w:rsidRPr="00A351A8">
        <w:rPr>
          <w:rFonts w:asciiTheme="minorHAnsi" w:hAnsiTheme="minorHAnsi" w:cstheme="minorHAnsi"/>
          <w:spacing w:val="-1"/>
        </w:rPr>
        <w:t xml:space="preserve">partir </w:t>
      </w:r>
      <w:r w:rsidRPr="00A351A8">
        <w:rPr>
          <w:rFonts w:asciiTheme="minorHAnsi" w:hAnsiTheme="minorHAnsi" w:cstheme="minorHAnsi"/>
        </w:rPr>
        <w:t xml:space="preserve">de </w:t>
      </w:r>
      <w:r w:rsidRPr="00A351A8">
        <w:rPr>
          <w:rFonts w:asciiTheme="minorHAnsi" w:hAnsiTheme="minorHAnsi" w:cstheme="minorHAnsi"/>
          <w:spacing w:val="-1"/>
        </w:rPr>
        <w:t>la</w:t>
      </w:r>
      <w:r w:rsidRPr="00A351A8">
        <w:rPr>
          <w:rFonts w:asciiTheme="minorHAnsi" w:hAnsiTheme="minorHAnsi" w:cstheme="minorHAnsi"/>
          <w:spacing w:val="-4"/>
        </w:rPr>
        <w:t xml:space="preserve"> </w:t>
      </w:r>
      <w:r w:rsidRPr="00A351A8">
        <w:rPr>
          <w:rFonts w:asciiTheme="minorHAnsi" w:hAnsiTheme="minorHAnsi" w:cstheme="minorHAnsi"/>
        </w:rPr>
        <w:t>fecha de</w:t>
      </w:r>
      <w:r w:rsidRPr="00A351A8">
        <w:rPr>
          <w:rFonts w:asciiTheme="minorHAnsi" w:hAnsiTheme="minorHAnsi" w:cstheme="minorHAnsi"/>
          <w:spacing w:val="-2"/>
        </w:rPr>
        <w:t xml:space="preserve"> </w:t>
      </w:r>
      <w:r w:rsidRPr="00A351A8">
        <w:rPr>
          <w:rFonts w:asciiTheme="minorHAnsi" w:hAnsiTheme="minorHAnsi" w:cstheme="minorHAnsi"/>
          <w:spacing w:val="-1"/>
        </w:rPr>
        <w:t>recepción</w:t>
      </w:r>
      <w:r w:rsidRPr="00A351A8">
        <w:rPr>
          <w:rFonts w:asciiTheme="minorHAnsi" w:hAnsiTheme="minorHAnsi" w:cstheme="minorHAnsi"/>
          <w:spacing w:val="-2"/>
        </w:rPr>
        <w:t xml:space="preserve"> </w:t>
      </w:r>
      <w:r w:rsidRPr="00A351A8">
        <w:rPr>
          <w:rFonts w:asciiTheme="minorHAnsi" w:hAnsiTheme="minorHAnsi" w:cstheme="minorHAnsi"/>
        </w:rPr>
        <w:t xml:space="preserve">de </w:t>
      </w:r>
      <w:r w:rsidRPr="00A351A8">
        <w:rPr>
          <w:rFonts w:asciiTheme="minorHAnsi" w:hAnsiTheme="minorHAnsi" w:cstheme="minorHAnsi"/>
          <w:spacing w:val="-1"/>
        </w:rPr>
        <w:t>esta.</w:t>
      </w:r>
    </w:p>
    <w:p w14:paraId="336E6FB8" w14:textId="77777777" w:rsidR="00175BFF" w:rsidRPr="00A351A8" w:rsidRDefault="00175BFF" w:rsidP="00175BFF">
      <w:pPr>
        <w:pStyle w:val="Textoindependiente"/>
        <w:tabs>
          <w:tab w:val="left" w:pos="720"/>
          <w:tab w:val="left" w:pos="6300"/>
        </w:tabs>
        <w:spacing w:after="0" w:line="240" w:lineRule="auto"/>
        <w:jc w:val="both"/>
        <w:rPr>
          <w:rFonts w:asciiTheme="minorHAnsi" w:hAnsiTheme="minorHAnsi" w:cstheme="minorHAnsi"/>
          <w:spacing w:val="-1"/>
        </w:rPr>
      </w:pPr>
    </w:p>
    <w:p w14:paraId="18C2084E" w14:textId="77777777" w:rsidR="00175BFF" w:rsidRDefault="00175BFF" w:rsidP="00175BFF">
      <w:pPr>
        <w:tabs>
          <w:tab w:val="left" w:pos="142"/>
        </w:tabs>
        <w:spacing w:after="0" w:line="240" w:lineRule="auto"/>
        <w:jc w:val="both"/>
        <w:rPr>
          <w:rFonts w:asciiTheme="minorHAnsi" w:hAnsiTheme="minorHAnsi" w:cstheme="minorHAnsi"/>
        </w:rPr>
      </w:pPr>
      <w:r w:rsidRPr="00A351A8">
        <w:rPr>
          <w:rFonts w:asciiTheme="minorHAnsi" w:hAnsiTheme="minorHAnsi" w:cstheme="minorHAnsi"/>
        </w:rPr>
        <w:t xml:space="preserve">La Póliza rehabilitada cubrirá únicamente pérdidas </w:t>
      </w:r>
      <w:r>
        <w:rPr>
          <w:rFonts w:asciiTheme="minorHAnsi" w:hAnsiTheme="minorHAnsi" w:cstheme="minorHAnsi"/>
        </w:rPr>
        <w:t xml:space="preserve">con ocasión de los riesgos cubiertos </w:t>
      </w:r>
      <w:r w:rsidRPr="00A351A8">
        <w:rPr>
          <w:rFonts w:asciiTheme="minorHAnsi" w:hAnsiTheme="minorHAnsi" w:cstheme="minorHAnsi"/>
        </w:rPr>
        <w:t xml:space="preserve">que hayan ocurrido después de la fecha en que </w:t>
      </w:r>
      <w:r>
        <w:rPr>
          <w:rFonts w:asciiTheme="minorHAnsi" w:hAnsiTheme="minorHAnsi" w:cstheme="minorHAnsi"/>
        </w:rPr>
        <w:t>la</w:t>
      </w:r>
      <w:r w:rsidRPr="00A351A8">
        <w:rPr>
          <w:rFonts w:asciiTheme="minorHAnsi" w:hAnsiTheme="minorHAnsi" w:cstheme="minorHAnsi"/>
        </w:rPr>
        <w:t xml:space="preserve"> Póliza haya sido Rehabilitada. Tales pérdidas estarán sujetas a las limitaciones en cuanto a Condiciones Preexistentes.</w:t>
      </w:r>
    </w:p>
    <w:p w14:paraId="32B6E0AA" w14:textId="77777777" w:rsidR="00323E9F" w:rsidRPr="00DE1FDC" w:rsidRDefault="00323E9F" w:rsidP="009E3DC9">
      <w:pPr>
        <w:spacing w:before="240" w:after="0" w:line="240" w:lineRule="auto"/>
        <w:jc w:val="both"/>
        <w:rPr>
          <w:rFonts w:asciiTheme="minorHAnsi" w:hAnsiTheme="minorHAnsi" w:cstheme="minorHAnsi"/>
        </w:rPr>
      </w:pPr>
    </w:p>
    <w:p w14:paraId="43048DA1" w14:textId="0D8F82F9" w:rsidR="000B229F" w:rsidRPr="00F84377" w:rsidRDefault="00323E9F" w:rsidP="00323E9F">
      <w:pPr>
        <w:pStyle w:val="Ttulo1"/>
        <w:tabs>
          <w:tab w:val="clear" w:pos="0"/>
        </w:tabs>
        <w:suppressAutoHyphens w:val="0"/>
        <w:overflowPunct/>
        <w:autoSpaceDE/>
        <w:autoSpaceDN/>
        <w:adjustRightInd/>
        <w:spacing w:after="160"/>
        <w:ind w:left="360"/>
        <w:jc w:val="center"/>
        <w:textAlignment w:val="auto"/>
        <w:rPr>
          <w:rFonts w:asciiTheme="minorHAnsi" w:eastAsia="SimSun" w:hAnsiTheme="minorHAnsi" w:cstheme="minorHAnsi"/>
          <w:bCs/>
          <w:kern w:val="32"/>
          <w:sz w:val="28"/>
          <w:szCs w:val="28"/>
          <w:lang w:eastAsia="zh-CN"/>
        </w:rPr>
      </w:pPr>
      <w:bookmarkStart w:id="440" w:name="_Toc31648626"/>
      <w:proofErr w:type="gramStart"/>
      <w:r>
        <w:rPr>
          <w:rFonts w:asciiTheme="minorHAnsi" w:eastAsia="SimSun" w:hAnsiTheme="minorHAnsi" w:cstheme="minorHAnsi"/>
          <w:bCs/>
          <w:kern w:val="32"/>
          <w:sz w:val="28"/>
          <w:szCs w:val="28"/>
          <w:lang w:eastAsia="zh-CN"/>
        </w:rPr>
        <w:lastRenderedPageBreak/>
        <w:t>CAPITULO</w:t>
      </w:r>
      <w:r w:rsidR="00F4577B">
        <w:rPr>
          <w:rFonts w:asciiTheme="minorHAnsi" w:eastAsia="SimSun" w:hAnsiTheme="minorHAnsi" w:cstheme="minorHAnsi"/>
          <w:bCs/>
          <w:kern w:val="32"/>
          <w:sz w:val="28"/>
          <w:szCs w:val="28"/>
          <w:lang w:eastAsia="zh-CN"/>
        </w:rPr>
        <w:t xml:space="preserve">  IX</w:t>
      </w:r>
      <w:r>
        <w:rPr>
          <w:rFonts w:asciiTheme="minorHAnsi" w:eastAsia="SimSun" w:hAnsiTheme="minorHAnsi" w:cstheme="minorHAnsi"/>
          <w:bCs/>
          <w:kern w:val="32"/>
          <w:sz w:val="28"/>
          <w:szCs w:val="28"/>
          <w:lang w:eastAsia="zh-CN"/>
        </w:rPr>
        <w:t>.</w:t>
      </w:r>
      <w:proofErr w:type="gramEnd"/>
      <w:r>
        <w:rPr>
          <w:rFonts w:asciiTheme="minorHAnsi" w:eastAsia="SimSun" w:hAnsiTheme="minorHAnsi" w:cstheme="minorHAnsi"/>
          <w:bCs/>
          <w:kern w:val="32"/>
          <w:sz w:val="28"/>
          <w:szCs w:val="28"/>
          <w:lang w:eastAsia="zh-CN"/>
        </w:rPr>
        <w:t xml:space="preserve"> </w:t>
      </w:r>
      <w:r w:rsidR="000B229F" w:rsidRPr="00F84377">
        <w:rPr>
          <w:rFonts w:asciiTheme="minorHAnsi" w:eastAsia="SimSun" w:hAnsiTheme="minorHAnsi" w:cstheme="minorHAnsi"/>
          <w:bCs/>
          <w:kern w:val="32"/>
          <w:sz w:val="28"/>
          <w:szCs w:val="28"/>
          <w:lang w:eastAsia="zh-CN"/>
        </w:rPr>
        <w:t>CONDICIONES VARIAS</w:t>
      </w:r>
      <w:bookmarkEnd w:id="440"/>
    </w:p>
    <w:p w14:paraId="65251B44" w14:textId="70B417C5" w:rsidR="00B20C8B" w:rsidRPr="00B20C8B" w:rsidRDefault="00323E9F" w:rsidP="00B20C8B">
      <w:pPr>
        <w:pStyle w:val="Ttulo2"/>
        <w:rPr>
          <w:rFonts w:ascii="Calibri" w:hAnsi="Calibri" w:cs="Arial"/>
          <w:bCs w:val="0"/>
          <w:color w:val="auto"/>
          <w:spacing w:val="-1"/>
          <w:sz w:val="22"/>
          <w:szCs w:val="22"/>
        </w:rPr>
      </w:pPr>
      <w:bookmarkStart w:id="441" w:name="_Toc486770023"/>
      <w:bookmarkStart w:id="442" w:name="_Toc486773304"/>
      <w:bookmarkStart w:id="443" w:name="_Toc486773968"/>
      <w:bookmarkStart w:id="444" w:name="_Toc486774632"/>
      <w:bookmarkStart w:id="445" w:name="_Toc486770024"/>
      <w:bookmarkStart w:id="446" w:name="_Toc486773305"/>
      <w:bookmarkStart w:id="447" w:name="_Toc486773969"/>
      <w:bookmarkStart w:id="448" w:name="_Toc486774633"/>
      <w:bookmarkStart w:id="449" w:name="_Toc31648627"/>
      <w:bookmarkEnd w:id="441"/>
      <w:bookmarkEnd w:id="442"/>
      <w:bookmarkEnd w:id="443"/>
      <w:bookmarkEnd w:id="444"/>
      <w:bookmarkEnd w:id="445"/>
      <w:bookmarkEnd w:id="446"/>
      <w:bookmarkEnd w:id="447"/>
      <w:bookmarkEnd w:id="448"/>
      <w:r>
        <w:rPr>
          <w:rFonts w:asciiTheme="minorHAnsi" w:hAnsiTheme="minorHAnsi" w:cstheme="minorHAnsi"/>
          <w:color w:val="auto"/>
          <w:sz w:val="22"/>
          <w:szCs w:val="22"/>
        </w:rPr>
        <w:t xml:space="preserve">Artículo </w:t>
      </w:r>
      <w:r w:rsidR="00C41800">
        <w:rPr>
          <w:rFonts w:asciiTheme="minorHAnsi" w:hAnsiTheme="minorHAnsi" w:cstheme="minorHAnsi"/>
          <w:color w:val="auto"/>
          <w:sz w:val="22"/>
          <w:szCs w:val="22"/>
          <w:lang w:val="es-CR"/>
        </w:rPr>
        <w:t>39</w:t>
      </w:r>
      <w:r>
        <w:rPr>
          <w:rFonts w:asciiTheme="minorHAnsi" w:hAnsiTheme="minorHAnsi" w:cstheme="minorHAnsi"/>
          <w:color w:val="auto"/>
          <w:sz w:val="22"/>
          <w:szCs w:val="22"/>
        </w:rPr>
        <w:t>.</w:t>
      </w:r>
      <w:bookmarkStart w:id="450" w:name="_Toc516769385"/>
      <w:r w:rsidR="00B20C8B" w:rsidRPr="00B20C8B">
        <w:rPr>
          <w:rFonts w:ascii="Calibri" w:hAnsi="Calibri" w:cs="Arial"/>
          <w:bCs w:val="0"/>
          <w:i/>
          <w:iCs/>
          <w:spacing w:val="-1"/>
          <w:sz w:val="24"/>
          <w:szCs w:val="24"/>
        </w:rPr>
        <w:t xml:space="preserve"> </w:t>
      </w:r>
      <w:r w:rsidR="00B20C8B" w:rsidRPr="00B20C8B">
        <w:rPr>
          <w:rFonts w:ascii="Calibri" w:hAnsi="Calibri" w:cs="Arial"/>
          <w:bCs w:val="0"/>
          <w:color w:val="auto"/>
          <w:spacing w:val="-1"/>
          <w:sz w:val="22"/>
          <w:szCs w:val="22"/>
        </w:rPr>
        <w:t>Certificado de Seguro.</w:t>
      </w:r>
      <w:bookmarkEnd w:id="450"/>
    </w:p>
    <w:p w14:paraId="5B93FD82" w14:textId="3982B6E2" w:rsidR="00B20C8B" w:rsidRPr="00B20C8B" w:rsidRDefault="00B20C8B" w:rsidP="00181323">
      <w:pPr>
        <w:tabs>
          <w:tab w:val="left" w:pos="720"/>
          <w:tab w:val="left" w:pos="6300"/>
        </w:tabs>
        <w:spacing w:after="0" w:line="240" w:lineRule="auto"/>
        <w:jc w:val="both"/>
        <w:rPr>
          <w:rFonts w:cs="Arial"/>
        </w:rPr>
      </w:pPr>
      <w:r w:rsidRPr="00B20C8B">
        <w:rPr>
          <w:rFonts w:cs="Arial"/>
          <w:b/>
          <w:bCs/>
        </w:rPr>
        <w:t>SEGUROS LAFISE</w:t>
      </w:r>
      <w:r>
        <w:rPr>
          <w:rFonts w:cs="Arial"/>
        </w:rPr>
        <w:t xml:space="preserve"> </w:t>
      </w:r>
      <w:r w:rsidRPr="00B20C8B">
        <w:rPr>
          <w:rFonts w:cs="Arial"/>
          <w:spacing w:val="-1"/>
        </w:rPr>
        <w:t>entregará</w:t>
      </w:r>
      <w:r w:rsidRPr="00B20C8B">
        <w:rPr>
          <w:rFonts w:cs="Arial"/>
          <w:spacing w:val="7"/>
        </w:rPr>
        <w:t xml:space="preserve"> </w:t>
      </w:r>
      <w:r w:rsidRPr="00B20C8B">
        <w:rPr>
          <w:rFonts w:cs="Arial"/>
        </w:rPr>
        <w:t>a</w:t>
      </w:r>
      <w:r w:rsidRPr="00B20C8B">
        <w:rPr>
          <w:rFonts w:cs="Arial"/>
          <w:spacing w:val="9"/>
        </w:rPr>
        <w:t xml:space="preserve"> </w:t>
      </w:r>
      <w:r w:rsidRPr="00B20C8B">
        <w:rPr>
          <w:rFonts w:cs="Arial"/>
          <w:spacing w:val="-1"/>
        </w:rPr>
        <w:t>cada</w:t>
      </w:r>
      <w:r w:rsidRPr="00B20C8B">
        <w:rPr>
          <w:rFonts w:cs="Arial"/>
          <w:spacing w:val="5"/>
        </w:rPr>
        <w:t xml:space="preserve"> </w:t>
      </w:r>
      <w:r w:rsidRPr="00B20C8B">
        <w:rPr>
          <w:rFonts w:cs="Arial"/>
          <w:spacing w:val="-1"/>
        </w:rPr>
        <w:t>Asegurado</w:t>
      </w:r>
      <w:r w:rsidRPr="00B20C8B">
        <w:rPr>
          <w:rFonts w:cs="Arial"/>
          <w:spacing w:val="8"/>
        </w:rPr>
        <w:t xml:space="preserve"> </w:t>
      </w:r>
      <w:r w:rsidRPr="00B20C8B">
        <w:rPr>
          <w:rFonts w:cs="Arial"/>
          <w:spacing w:val="-1"/>
        </w:rPr>
        <w:t>incluido</w:t>
      </w:r>
      <w:r w:rsidRPr="00B20C8B">
        <w:rPr>
          <w:rFonts w:cs="Arial"/>
          <w:spacing w:val="7"/>
        </w:rPr>
        <w:t xml:space="preserve"> </w:t>
      </w:r>
      <w:r w:rsidRPr="00B20C8B">
        <w:rPr>
          <w:rFonts w:cs="Arial"/>
        </w:rPr>
        <w:t>en</w:t>
      </w:r>
      <w:r w:rsidRPr="00B20C8B">
        <w:rPr>
          <w:rFonts w:cs="Arial"/>
          <w:spacing w:val="7"/>
        </w:rPr>
        <w:t xml:space="preserve"> </w:t>
      </w:r>
      <w:r w:rsidRPr="00B20C8B">
        <w:rPr>
          <w:rFonts w:cs="Arial"/>
        </w:rPr>
        <w:t>esta</w:t>
      </w:r>
      <w:r w:rsidRPr="00B20C8B">
        <w:rPr>
          <w:rFonts w:cs="Arial"/>
          <w:spacing w:val="6"/>
        </w:rPr>
        <w:t xml:space="preserve"> </w:t>
      </w:r>
      <w:r w:rsidRPr="00B20C8B">
        <w:rPr>
          <w:rFonts w:cs="Arial"/>
          <w:spacing w:val="-1"/>
        </w:rPr>
        <w:t>póliza,</w:t>
      </w:r>
      <w:r w:rsidRPr="00B20C8B">
        <w:rPr>
          <w:rFonts w:cs="Arial"/>
          <w:spacing w:val="9"/>
        </w:rPr>
        <w:t xml:space="preserve"> </w:t>
      </w:r>
      <w:r w:rsidRPr="00B20C8B">
        <w:rPr>
          <w:rFonts w:cs="Arial"/>
        </w:rPr>
        <w:t>un</w:t>
      </w:r>
      <w:r w:rsidRPr="00B20C8B">
        <w:rPr>
          <w:rFonts w:cs="Arial"/>
          <w:spacing w:val="7"/>
        </w:rPr>
        <w:t xml:space="preserve"> C</w:t>
      </w:r>
      <w:r w:rsidRPr="00B20C8B">
        <w:rPr>
          <w:rFonts w:cs="Arial"/>
          <w:spacing w:val="-1"/>
        </w:rPr>
        <w:t>ertificado</w:t>
      </w:r>
      <w:r w:rsidRPr="00B20C8B">
        <w:rPr>
          <w:rFonts w:cs="Arial"/>
          <w:spacing w:val="7"/>
        </w:rPr>
        <w:t xml:space="preserve"> </w:t>
      </w:r>
      <w:r w:rsidRPr="00B20C8B">
        <w:rPr>
          <w:rFonts w:cs="Arial"/>
          <w:spacing w:val="-2"/>
        </w:rPr>
        <w:t>de</w:t>
      </w:r>
      <w:r w:rsidR="00181323">
        <w:rPr>
          <w:rFonts w:cs="Arial"/>
          <w:spacing w:val="-2"/>
        </w:rPr>
        <w:t xml:space="preserve"> Seguro</w:t>
      </w:r>
      <w:r w:rsidRPr="00B20C8B">
        <w:rPr>
          <w:rFonts w:cs="Arial"/>
          <w:spacing w:val="5"/>
        </w:rPr>
        <w:t xml:space="preserve"> </w:t>
      </w:r>
      <w:r w:rsidRPr="00B20C8B">
        <w:rPr>
          <w:rFonts w:cs="Arial"/>
        </w:rPr>
        <w:t>que</w:t>
      </w:r>
      <w:r w:rsidRPr="00B20C8B">
        <w:rPr>
          <w:rFonts w:cs="Arial"/>
          <w:spacing w:val="7"/>
        </w:rPr>
        <w:t xml:space="preserve"> </w:t>
      </w:r>
      <w:r w:rsidRPr="00B20C8B">
        <w:rPr>
          <w:rFonts w:cs="Arial"/>
          <w:spacing w:val="-1"/>
        </w:rPr>
        <w:t>contenga</w:t>
      </w:r>
      <w:r w:rsidRPr="00B20C8B">
        <w:rPr>
          <w:rFonts w:cs="Arial"/>
          <w:spacing w:val="8"/>
        </w:rPr>
        <w:t xml:space="preserve"> </w:t>
      </w:r>
      <w:r w:rsidRPr="00B20C8B">
        <w:rPr>
          <w:rFonts w:cs="Arial"/>
        </w:rPr>
        <w:t>al</w:t>
      </w:r>
      <w:r w:rsidRPr="00B20C8B">
        <w:rPr>
          <w:rFonts w:cs="Arial"/>
          <w:spacing w:val="6"/>
        </w:rPr>
        <w:t xml:space="preserve"> </w:t>
      </w:r>
      <w:r w:rsidRPr="00B20C8B">
        <w:rPr>
          <w:rFonts w:cs="Arial"/>
          <w:spacing w:val="-1"/>
        </w:rPr>
        <w:t>menos</w:t>
      </w:r>
      <w:r w:rsidRPr="00B20C8B">
        <w:rPr>
          <w:rFonts w:cs="Arial"/>
          <w:spacing w:val="7"/>
        </w:rPr>
        <w:t xml:space="preserve"> </w:t>
      </w:r>
      <w:r w:rsidRPr="00B20C8B">
        <w:rPr>
          <w:rFonts w:cs="Arial"/>
          <w:spacing w:val="-1"/>
        </w:rPr>
        <w:t>la</w:t>
      </w:r>
      <w:r w:rsidRPr="00B20C8B">
        <w:rPr>
          <w:rFonts w:cs="Arial"/>
          <w:spacing w:val="7"/>
        </w:rPr>
        <w:t xml:space="preserve"> </w:t>
      </w:r>
      <w:r w:rsidRPr="00B20C8B">
        <w:rPr>
          <w:rFonts w:cs="Arial"/>
          <w:spacing w:val="-1"/>
        </w:rPr>
        <w:t>siguiente</w:t>
      </w:r>
      <w:r w:rsidRPr="00B20C8B">
        <w:rPr>
          <w:rFonts w:cs="Arial"/>
          <w:spacing w:val="7"/>
        </w:rPr>
        <w:t xml:space="preserve"> </w:t>
      </w:r>
      <w:r w:rsidRPr="00B20C8B">
        <w:rPr>
          <w:rFonts w:cs="Arial"/>
          <w:spacing w:val="-1"/>
        </w:rPr>
        <w:t>información:</w:t>
      </w:r>
      <w:r w:rsidRPr="00B20C8B">
        <w:rPr>
          <w:rFonts w:cs="Arial"/>
          <w:spacing w:val="9"/>
        </w:rPr>
        <w:t xml:space="preserve"> Lugar y fecha de emisión, </w:t>
      </w:r>
      <w:r w:rsidRPr="00B20C8B">
        <w:rPr>
          <w:rFonts w:cs="Arial"/>
          <w:spacing w:val="-1"/>
        </w:rPr>
        <w:t>número</w:t>
      </w:r>
      <w:r w:rsidRPr="00B20C8B">
        <w:rPr>
          <w:rFonts w:cs="Arial"/>
          <w:spacing w:val="8"/>
        </w:rPr>
        <w:t xml:space="preserve"> </w:t>
      </w:r>
      <w:r w:rsidRPr="00B20C8B">
        <w:rPr>
          <w:rFonts w:cs="Arial"/>
        </w:rPr>
        <w:t>de</w:t>
      </w:r>
      <w:r w:rsidRPr="00B20C8B">
        <w:rPr>
          <w:rFonts w:cs="Arial"/>
          <w:spacing w:val="7"/>
        </w:rPr>
        <w:t xml:space="preserve"> la </w:t>
      </w:r>
      <w:r w:rsidRPr="00B20C8B">
        <w:rPr>
          <w:rFonts w:cs="Arial"/>
          <w:spacing w:val="-2"/>
        </w:rPr>
        <w:t>póliza</w:t>
      </w:r>
      <w:r w:rsidRPr="00B20C8B">
        <w:rPr>
          <w:rFonts w:cs="Arial"/>
          <w:spacing w:val="7"/>
        </w:rPr>
        <w:t xml:space="preserve"> </w:t>
      </w:r>
      <w:r w:rsidRPr="00B20C8B">
        <w:rPr>
          <w:rFonts w:cs="Arial"/>
          <w:spacing w:val="-1"/>
        </w:rPr>
        <w:t>colectiva, nombre del Tomador, vigencia, Identificación del asegurado, condiciones del aseguramiento individual, suma asegurada, vigencia del aseguramiento individual y coberturas, monto de la prima a pagar por el aseguramiento individual, medios de comunicación, documentación contractual o forma de accederla. Este</w:t>
      </w:r>
      <w:r w:rsidRPr="00B20C8B">
        <w:rPr>
          <w:rFonts w:cs="Arial"/>
          <w:spacing w:val="10"/>
        </w:rPr>
        <w:t xml:space="preserve"> </w:t>
      </w:r>
      <w:r w:rsidRPr="00B20C8B">
        <w:rPr>
          <w:rFonts w:cs="Arial"/>
          <w:spacing w:val="-1"/>
        </w:rPr>
        <w:t>certificado</w:t>
      </w:r>
      <w:r w:rsidRPr="00B20C8B">
        <w:rPr>
          <w:rFonts w:cs="Arial"/>
          <w:spacing w:val="10"/>
        </w:rPr>
        <w:t xml:space="preserve"> </w:t>
      </w:r>
      <w:r w:rsidRPr="00B20C8B">
        <w:rPr>
          <w:rFonts w:cs="Arial"/>
          <w:spacing w:val="-1"/>
        </w:rPr>
        <w:t>debe</w:t>
      </w:r>
      <w:r w:rsidRPr="00B20C8B">
        <w:rPr>
          <w:rFonts w:cs="Arial"/>
          <w:spacing w:val="10"/>
        </w:rPr>
        <w:t xml:space="preserve"> </w:t>
      </w:r>
      <w:r w:rsidRPr="00B20C8B">
        <w:rPr>
          <w:rFonts w:cs="Arial"/>
          <w:spacing w:val="-1"/>
        </w:rPr>
        <w:t>ser</w:t>
      </w:r>
      <w:r w:rsidRPr="00B20C8B">
        <w:rPr>
          <w:rFonts w:cs="Arial"/>
          <w:spacing w:val="9"/>
        </w:rPr>
        <w:t xml:space="preserve"> </w:t>
      </w:r>
      <w:r w:rsidRPr="00B20C8B">
        <w:rPr>
          <w:rFonts w:cs="Arial"/>
          <w:spacing w:val="-1"/>
        </w:rPr>
        <w:t>entregado</w:t>
      </w:r>
      <w:r w:rsidRPr="00B20C8B">
        <w:rPr>
          <w:rFonts w:cs="Arial"/>
          <w:spacing w:val="7"/>
        </w:rPr>
        <w:t xml:space="preserve"> </w:t>
      </w:r>
      <w:r w:rsidRPr="00B20C8B">
        <w:rPr>
          <w:rFonts w:cs="Arial"/>
        </w:rPr>
        <w:t>en</w:t>
      </w:r>
      <w:r w:rsidRPr="00B20C8B">
        <w:rPr>
          <w:rFonts w:cs="Arial"/>
          <w:spacing w:val="9"/>
        </w:rPr>
        <w:t xml:space="preserve"> </w:t>
      </w:r>
      <w:r w:rsidRPr="00B20C8B">
        <w:rPr>
          <w:rFonts w:cs="Arial"/>
        </w:rPr>
        <w:t>un</w:t>
      </w:r>
      <w:r w:rsidRPr="00B20C8B">
        <w:rPr>
          <w:rFonts w:cs="Arial"/>
          <w:spacing w:val="7"/>
        </w:rPr>
        <w:t xml:space="preserve"> </w:t>
      </w:r>
      <w:r w:rsidRPr="00B20C8B">
        <w:rPr>
          <w:rFonts w:cs="Arial"/>
          <w:spacing w:val="-1"/>
        </w:rPr>
        <w:t>plazo</w:t>
      </w:r>
      <w:r w:rsidRPr="00B20C8B">
        <w:rPr>
          <w:rFonts w:cs="Arial"/>
          <w:spacing w:val="10"/>
        </w:rPr>
        <w:t xml:space="preserve"> </w:t>
      </w:r>
      <w:r w:rsidRPr="00B20C8B">
        <w:rPr>
          <w:rFonts w:cs="Arial"/>
        </w:rPr>
        <w:t>no</w:t>
      </w:r>
      <w:r w:rsidRPr="00B20C8B">
        <w:rPr>
          <w:rFonts w:cs="Arial"/>
          <w:spacing w:val="9"/>
        </w:rPr>
        <w:t xml:space="preserve"> </w:t>
      </w:r>
      <w:r w:rsidRPr="00B20C8B">
        <w:rPr>
          <w:rFonts w:cs="Arial"/>
          <w:spacing w:val="-1"/>
        </w:rPr>
        <w:t>mayor</w:t>
      </w:r>
      <w:r w:rsidRPr="00B20C8B">
        <w:rPr>
          <w:rFonts w:cs="Arial"/>
          <w:spacing w:val="11"/>
        </w:rPr>
        <w:t xml:space="preserve"> </w:t>
      </w:r>
      <w:r w:rsidRPr="00B20C8B">
        <w:rPr>
          <w:rFonts w:cs="Arial"/>
        </w:rPr>
        <w:t>a</w:t>
      </w:r>
      <w:r w:rsidRPr="00B20C8B">
        <w:rPr>
          <w:rFonts w:cs="Arial"/>
          <w:spacing w:val="10"/>
        </w:rPr>
        <w:t xml:space="preserve"> </w:t>
      </w:r>
      <w:r w:rsidRPr="00B20C8B">
        <w:rPr>
          <w:rFonts w:cs="Arial"/>
        </w:rPr>
        <w:t>diez (10)</w:t>
      </w:r>
      <w:r w:rsidRPr="00B20C8B">
        <w:rPr>
          <w:rFonts w:cs="Arial"/>
          <w:spacing w:val="11"/>
        </w:rPr>
        <w:t xml:space="preserve"> </w:t>
      </w:r>
      <w:r w:rsidRPr="00B20C8B">
        <w:rPr>
          <w:rFonts w:cs="Arial"/>
          <w:spacing w:val="-1"/>
        </w:rPr>
        <w:t>días</w:t>
      </w:r>
      <w:r w:rsidRPr="00B20C8B">
        <w:rPr>
          <w:rFonts w:cs="Arial"/>
          <w:spacing w:val="10"/>
        </w:rPr>
        <w:t xml:space="preserve"> </w:t>
      </w:r>
      <w:r w:rsidRPr="00B20C8B">
        <w:rPr>
          <w:rFonts w:cs="Arial"/>
          <w:spacing w:val="-1"/>
        </w:rPr>
        <w:t>contados</w:t>
      </w:r>
      <w:r w:rsidRPr="00B20C8B">
        <w:rPr>
          <w:rFonts w:cs="Arial"/>
          <w:spacing w:val="7"/>
        </w:rPr>
        <w:t xml:space="preserve"> </w:t>
      </w:r>
      <w:r w:rsidRPr="00B20C8B">
        <w:rPr>
          <w:rFonts w:cs="Arial"/>
        </w:rPr>
        <w:t>a</w:t>
      </w:r>
      <w:r w:rsidRPr="00B20C8B">
        <w:rPr>
          <w:rFonts w:cs="Arial"/>
          <w:spacing w:val="10"/>
        </w:rPr>
        <w:t xml:space="preserve"> </w:t>
      </w:r>
      <w:r w:rsidRPr="00B20C8B">
        <w:rPr>
          <w:rFonts w:cs="Arial"/>
          <w:spacing w:val="-1"/>
        </w:rPr>
        <w:t>partir</w:t>
      </w:r>
      <w:r w:rsidRPr="00B20C8B">
        <w:rPr>
          <w:rFonts w:cs="Arial"/>
          <w:spacing w:val="9"/>
        </w:rPr>
        <w:t xml:space="preserve"> </w:t>
      </w:r>
      <w:r w:rsidRPr="00B20C8B">
        <w:rPr>
          <w:rFonts w:cs="Arial"/>
        </w:rPr>
        <w:t>de</w:t>
      </w:r>
      <w:r w:rsidRPr="00B20C8B">
        <w:rPr>
          <w:rFonts w:cs="Arial"/>
          <w:spacing w:val="43"/>
        </w:rPr>
        <w:t xml:space="preserve"> </w:t>
      </w:r>
      <w:r w:rsidRPr="00B20C8B">
        <w:rPr>
          <w:rFonts w:cs="Arial"/>
          <w:spacing w:val="-1"/>
        </w:rPr>
        <w:t>la</w:t>
      </w:r>
      <w:r w:rsidRPr="00B20C8B">
        <w:rPr>
          <w:rFonts w:cs="Arial"/>
          <w:spacing w:val="10"/>
        </w:rPr>
        <w:t xml:space="preserve"> </w:t>
      </w:r>
      <w:r w:rsidRPr="00B20C8B">
        <w:rPr>
          <w:rFonts w:cs="Arial"/>
        </w:rPr>
        <w:t>fecha</w:t>
      </w:r>
      <w:r w:rsidRPr="00B20C8B">
        <w:rPr>
          <w:rFonts w:cs="Arial"/>
          <w:spacing w:val="10"/>
        </w:rPr>
        <w:t xml:space="preserve"> </w:t>
      </w:r>
      <w:r w:rsidRPr="00B20C8B">
        <w:rPr>
          <w:rFonts w:cs="Arial"/>
        </w:rPr>
        <w:t>en</w:t>
      </w:r>
      <w:r w:rsidRPr="00B20C8B">
        <w:rPr>
          <w:rFonts w:cs="Arial"/>
          <w:spacing w:val="7"/>
        </w:rPr>
        <w:t xml:space="preserve"> </w:t>
      </w:r>
      <w:r w:rsidRPr="00B20C8B">
        <w:rPr>
          <w:rFonts w:cs="Arial"/>
        </w:rPr>
        <w:t>que</w:t>
      </w:r>
      <w:r w:rsidRPr="00B20C8B">
        <w:rPr>
          <w:rFonts w:cs="Arial"/>
          <w:spacing w:val="9"/>
        </w:rPr>
        <w:t xml:space="preserve"> </w:t>
      </w:r>
      <w:r w:rsidRPr="00B20C8B">
        <w:rPr>
          <w:rFonts w:cs="Arial"/>
          <w:spacing w:val="-1"/>
        </w:rPr>
        <w:t>la</w:t>
      </w:r>
      <w:r w:rsidRPr="00B20C8B">
        <w:rPr>
          <w:rFonts w:cs="Arial"/>
          <w:spacing w:val="10"/>
        </w:rPr>
        <w:t xml:space="preserve"> </w:t>
      </w:r>
      <w:r w:rsidRPr="00B20C8B">
        <w:rPr>
          <w:rFonts w:cs="Arial"/>
          <w:spacing w:val="-1"/>
        </w:rPr>
        <w:t>inclusión</w:t>
      </w:r>
      <w:r w:rsidRPr="00B20C8B">
        <w:rPr>
          <w:rFonts w:cs="Arial"/>
          <w:spacing w:val="9"/>
        </w:rPr>
        <w:t xml:space="preserve"> </w:t>
      </w:r>
      <w:r w:rsidRPr="00B20C8B">
        <w:rPr>
          <w:rFonts w:cs="Arial"/>
          <w:spacing w:val="-1"/>
        </w:rPr>
        <w:t>del</w:t>
      </w:r>
      <w:r w:rsidRPr="00B20C8B">
        <w:rPr>
          <w:rFonts w:cs="Arial"/>
          <w:spacing w:val="9"/>
        </w:rPr>
        <w:t xml:space="preserve"> </w:t>
      </w:r>
      <w:r w:rsidRPr="00B20C8B">
        <w:rPr>
          <w:rFonts w:cs="Arial"/>
        </w:rPr>
        <w:t>asegurado</w:t>
      </w:r>
      <w:r w:rsidRPr="00B20C8B">
        <w:rPr>
          <w:rFonts w:cs="Arial"/>
          <w:spacing w:val="9"/>
        </w:rPr>
        <w:t xml:space="preserve"> </w:t>
      </w:r>
      <w:r w:rsidRPr="00B20C8B">
        <w:rPr>
          <w:rFonts w:cs="Arial"/>
          <w:spacing w:val="-1"/>
        </w:rPr>
        <w:t>haya</w:t>
      </w:r>
      <w:r w:rsidRPr="00B20C8B">
        <w:rPr>
          <w:rFonts w:cs="Arial"/>
          <w:spacing w:val="12"/>
        </w:rPr>
        <w:t xml:space="preserve"> </w:t>
      </w:r>
      <w:r w:rsidRPr="00B20C8B">
        <w:rPr>
          <w:rFonts w:cs="Arial"/>
          <w:spacing w:val="-1"/>
        </w:rPr>
        <w:t>sido</w:t>
      </w:r>
      <w:r w:rsidRPr="00B20C8B">
        <w:rPr>
          <w:rFonts w:cs="Arial"/>
          <w:spacing w:val="9"/>
        </w:rPr>
        <w:t xml:space="preserve"> </w:t>
      </w:r>
      <w:r w:rsidRPr="00B20C8B">
        <w:rPr>
          <w:rFonts w:cs="Arial"/>
          <w:spacing w:val="-1"/>
        </w:rPr>
        <w:t>reportada</w:t>
      </w:r>
      <w:r w:rsidRPr="00B20C8B">
        <w:rPr>
          <w:rFonts w:cs="Arial"/>
          <w:spacing w:val="10"/>
        </w:rPr>
        <w:t xml:space="preserve"> </w:t>
      </w:r>
      <w:r w:rsidRPr="00B20C8B">
        <w:rPr>
          <w:rFonts w:cs="Arial"/>
        </w:rPr>
        <w:t>a</w:t>
      </w:r>
      <w:r w:rsidRPr="00B20C8B">
        <w:rPr>
          <w:rFonts w:cs="Arial"/>
          <w:spacing w:val="15"/>
        </w:rPr>
        <w:t xml:space="preserve"> </w:t>
      </w:r>
      <w:r w:rsidR="00181323" w:rsidRPr="00181323">
        <w:rPr>
          <w:rFonts w:cs="Arial"/>
          <w:b/>
          <w:bCs/>
          <w:spacing w:val="15"/>
        </w:rPr>
        <w:t>SEGUROS LAFISE</w:t>
      </w:r>
      <w:r w:rsidR="00181323">
        <w:rPr>
          <w:rFonts w:cs="Arial"/>
          <w:spacing w:val="15"/>
        </w:rPr>
        <w:t xml:space="preserve"> </w:t>
      </w:r>
      <w:r w:rsidRPr="00B20C8B">
        <w:rPr>
          <w:rFonts w:cs="Arial"/>
          <w:spacing w:val="-1"/>
        </w:rPr>
        <w:t>por</w:t>
      </w:r>
      <w:r w:rsidRPr="00B20C8B">
        <w:rPr>
          <w:rFonts w:cs="Arial"/>
          <w:spacing w:val="57"/>
        </w:rPr>
        <w:t xml:space="preserve"> </w:t>
      </w:r>
      <w:r w:rsidRPr="00B20C8B">
        <w:rPr>
          <w:rFonts w:cs="Arial"/>
          <w:spacing w:val="-1"/>
        </w:rPr>
        <w:t>parte</w:t>
      </w:r>
      <w:r w:rsidRPr="00B20C8B">
        <w:rPr>
          <w:rFonts w:cs="Arial"/>
          <w:spacing w:val="-2"/>
        </w:rPr>
        <w:t xml:space="preserve"> </w:t>
      </w:r>
      <w:r w:rsidRPr="00B20C8B">
        <w:rPr>
          <w:rFonts w:cs="Arial"/>
          <w:spacing w:val="-1"/>
        </w:rPr>
        <w:t>del</w:t>
      </w:r>
      <w:r w:rsidRPr="00B20C8B">
        <w:rPr>
          <w:rFonts w:cs="Arial"/>
          <w:spacing w:val="-3"/>
        </w:rPr>
        <w:t xml:space="preserve"> </w:t>
      </w:r>
      <w:r w:rsidRPr="00B20C8B">
        <w:rPr>
          <w:rFonts w:cs="Arial"/>
          <w:spacing w:val="-1"/>
        </w:rPr>
        <w:t>Tomador.</w:t>
      </w:r>
    </w:p>
    <w:p w14:paraId="28F2638D" w14:textId="57713D17" w:rsidR="00B20C8B" w:rsidRDefault="00B20C8B" w:rsidP="00B20C8B">
      <w:pPr>
        <w:pStyle w:val="Ttulo3"/>
        <w:spacing w:before="0"/>
        <w:jc w:val="both"/>
        <w:rPr>
          <w:rFonts w:asciiTheme="minorHAnsi" w:hAnsiTheme="minorHAnsi" w:cstheme="minorHAnsi"/>
          <w:color w:val="auto"/>
          <w:sz w:val="22"/>
          <w:szCs w:val="22"/>
        </w:rPr>
      </w:pPr>
    </w:p>
    <w:p w14:paraId="4533DD66" w14:textId="62127609" w:rsidR="007C2A0E" w:rsidRDefault="00323E9F" w:rsidP="00B20C8B">
      <w:pPr>
        <w:pStyle w:val="Ttulo3"/>
        <w:spacing w:before="0"/>
        <w:jc w:val="both"/>
        <w:rPr>
          <w:rFonts w:asciiTheme="minorHAnsi" w:hAnsiTheme="minorHAnsi" w:cstheme="minorHAnsi"/>
          <w:color w:val="auto"/>
          <w:sz w:val="22"/>
          <w:szCs w:val="22"/>
          <w:lang w:val="es-ES_tradnl"/>
        </w:rPr>
      </w:pPr>
      <w:r>
        <w:rPr>
          <w:rFonts w:asciiTheme="minorHAnsi" w:hAnsiTheme="minorHAnsi" w:cstheme="minorHAnsi"/>
          <w:color w:val="auto"/>
          <w:sz w:val="22"/>
          <w:szCs w:val="22"/>
        </w:rPr>
        <w:t xml:space="preserve"> </w:t>
      </w:r>
      <w:bookmarkStart w:id="451" w:name="_Toc31648628"/>
      <w:bookmarkEnd w:id="449"/>
      <w:r w:rsidR="00175BFF">
        <w:rPr>
          <w:rFonts w:asciiTheme="minorHAnsi" w:hAnsiTheme="minorHAnsi" w:cstheme="minorHAnsi"/>
          <w:color w:val="auto"/>
          <w:sz w:val="22"/>
          <w:szCs w:val="22"/>
          <w:lang w:val="es-ES_tradnl"/>
        </w:rPr>
        <w:t>Artículo 4</w:t>
      </w:r>
      <w:r w:rsidR="00C41800">
        <w:rPr>
          <w:rFonts w:asciiTheme="minorHAnsi" w:hAnsiTheme="minorHAnsi" w:cstheme="minorHAnsi"/>
          <w:color w:val="auto"/>
          <w:sz w:val="22"/>
          <w:szCs w:val="22"/>
          <w:lang w:val="es-ES_tradnl"/>
        </w:rPr>
        <w:t>0</w:t>
      </w:r>
      <w:r w:rsidR="00175BFF">
        <w:rPr>
          <w:rFonts w:asciiTheme="minorHAnsi" w:hAnsiTheme="minorHAnsi" w:cstheme="minorHAnsi"/>
          <w:color w:val="auto"/>
          <w:sz w:val="22"/>
          <w:szCs w:val="22"/>
          <w:lang w:val="es-ES_tradnl"/>
        </w:rPr>
        <w:t xml:space="preserve">. </w:t>
      </w:r>
      <w:r w:rsidR="007C2A0E">
        <w:rPr>
          <w:rFonts w:asciiTheme="minorHAnsi" w:hAnsiTheme="minorHAnsi" w:cstheme="minorHAnsi"/>
          <w:color w:val="auto"/>
          <w:sz w:val="22"/>
          <w:szCs w:val="22"/>
          <w:lang w:val="es-ES_tradnl"/>
        </w:rPr>
        <w:t>Grupo Asegurable</w:t>
      </w:r>
      <w:bookmarkEnd w:id="451"/>
    </w:p>
    <w:p w14:paraId="1D6F540F" w14:textId="3E1C97B9" w:rsidR="007C2A0E" w:rsidRDefault="007C2A0E" w:rsidP="00B20C8B">
      <w:pPr>
        <w:spacing w:after="0" w:line="240" w:lineRule="auto"/>
        <w:jc w:val="both"/>
        <w:rPr>
          <w:lang w:val="es-ES_tradnl" w:eastAsia="zh-CN"/>
        </w:rPr>
      </w:pPr>
      <w:r>
        <w:rPr>
          <w:lang w:val="es-ES_tradnl" w:eastAsia="zh-CN"/>
        </w:rPr>
        <w:t>El grupo asegurable está constituido por tod</w:t>
      </w:r>
      <w:r w:rsidR="00211134">
        <w:rPr>
          <w:lang w:val="es-ES_tradnl" w:eastAsia="zh-CN"/>
        </w:rPr>
        <w:t>a</w:t>
      </w:r>
      <w:r>
        <w:rPr>
          <w:lang w:val="es-ES_tradnl" w:eastAsia="zh-CN"/>
        </w:rPr>
        <w:t>s aquell</w:t>
      </w:r>
      <w:r w:rsidR="00B33F5A">
        <w:rPr>
          <w:lang w:val="es-ES_tradnl" w:eastAsia="zh-CN"/>
        </w:rPr>
        <w:t>a</w:t>
      </w:r>
      <w:r>
        <w:rPr>
          <w:lang w:val="es-ES_tradnl" w:eastAsia="zh-CN"/>
        </w:rPr>
        <w:t>s</w:t>
      </w:r>
      <w:r w:rsidR="00B33F5A">
        <w:rPr>
          <w:lang w:val="es-ES_tradnl" w:eastAsia="zh-CN"/>
        </w:rPr>
        <w:t xml:space="preserve"> personas que mantengan </w:t>
      </w:r>
      <w:r w:rsidR="0087266A">
        <w:rPr>
          <w:lang w:val="es-ES_tradnl" w:eastAsia="zh-CN"/>
        </w:rPr>
        <w:t xml:space="preserve">una característica en común con el </w:t>
      </w:r>
      <w:r w:rsidR="009015D9">
        <w:rPr>
          <w:lang w:val="es-ES_tradnl" w:eastAsia="zh-CN"/>
        </w:rPr>
        <w:t>Tomador del Seguro.</w:t>
      </w:r>
    </w:p>
    <w:p w14:paraId="69F57982" w14:textId="77777777" w:rsidR="00A21B41" w:rsidRDefault="00A21B41" w:rsidP="00B20C8B">
      <w:pPr>
        <w:spacing w:after="0" w:line="240" w:lineRule="auto"/>
        <w:jc w:val="both"/>
        <w:rPr>
          <w:lang w:val="es-ES_tradnl" w:eastAsia="zh-CN"/>
        </w:rPr>
      </w:pPr>
    </w:p>
    <w:p w14:paraId="1514AA44" w14:textId="3B111B2D" w:rsidR="00FA439F" w:rsidRPr="00A21B41" w:rsidRDefault="00E31886" w:rsidP="00E31886">
      <w:pPr>
        <w:pStyle w:val="Ttulo3"/>
        <w:spacing w:before="0"/>
        <w:jc w:val="both"/>
        <w:rPr>
          <w:rFonts w:asciiTheme="minorHAnsi" w:hAnsiTheme="minorHAnsi" w:cstheme="minorHAnsi"/>
          <w:color w:val="auto"/>
          <w:sz w:val="22"/>
          <w:szCs w:val="22"/>
          <w:lang w:val="es-ES_tradnl"/>
        </w:rPr>
      </w:pPr>
      <w:bookmarkStart w:id="452" w:name="_Toc31648630"/>
      <w:r>
        <w:rPr>
          <w:rFonts w:asciiTheme="minorHAnsi" w:hAnsiTheme="minorHAnsi" w:cstheme="minorHAnsi"/>
          <w:color w:val="auto"/>
          <w:sz w:val="22"/>
          <w:szCs w:val="22"/>
          <w:lang w:val="es-ES_tradnl"/>
        </w:rPr>
        <w:t>Artículo 4</w:t>
      </w:r>
      <w:r w:rsidR="00C41800">
        <w:rPr>
          <w:rFonts w:asciiTheme="minorHAnsi" w:hAnsiTheme="minorHAnsi" w:cstheme="minorHAnsi"/>
          <w:color w:val="auto"/>
          <w:sz w:val="22"/>
          <w:szCs w:val="22"/>
          <w:lang w:val="es-ES_tradnl"/>
        </w:rPr>
        <w:t>1</w:t>
      </w:r>
      <w:r w:rsidR="005B6EA6">
        <w:rPr>
          <w:rFonts w:asciiTheme="minorHAnsi" w:hAnsiTheme="minorHAnsi" w:cstheme="minorHAnsi"/>
          <w:color w:val="auto"/>
          <w:sz w:val="22"/>
          <w:szCs w:val="22"/>
          <w:lang w:val="es-ES_tradnl"/>
        </w:rPr>
        <w:t>.</w:t>
      </w:r>
      <w:r>
        <w:rPr>
          <w:rFonts w:asciiTheme="minorHAnsi" w:hAnsiTheme="minorHAnsi" w:cstheme="minorHAnsi"/>
          <w:color w:val="auto"/>
          <w:sz w:val="22"/>
          <w:szCs w:val="22"/>
          <w:lang w:val="es-ES_tradnl"/>
        </w:rPr>
        <w:t xml:space="preserve"> </w:t>
      </w:r>
      <w:r w:rsidR="00BB07C3" w:rsidRPr="00A21B41">
        <w:rPr>
          <w:rFonts w:asciiTheme="minorHAnsi" w:hAnsiTheme="minorHAnsi" w:cstheme="minorHAnsi"/>
          <w:color w:val="auto"/>
          <w:sz w:val="22"/>
          <w:szCs w:val="22"/>
          <w:lang w:val="es-ES_tradnl"/>
        </w:rPr>
        <w:t>Edades de admisión</w:t>
      </w:r>
      <w:r w:rsidR="00B23C93" w:rsidRPr="00A21B41">
        <w:rPr>
          <w:rFonts w:asciiTheme="minorHAnsi" w:hAnsiTheme="minorHAnsi" w:cstheme="minorHAnsi"/>
          <w:color w:val="auto"/>
          <w:sz w:val="22"/>
          <w:szCs w:val="22"/>
          <w:lang w:val="es-ES_tradnl"/>
        </w:rPr>
        <w:t xml:space="preserve"> al seguro</w:t>
      </w:r>
      <w:bookmarkEnd w:id="452"/>
    </w:p>
    <w:p w14:paraId="2600E043" w14:textId="77777777" w:rsidR="00A21B41" w:rsidRDefault="00BB07C3" w:rsidP="00A21B41">
      <w:pPr>
        <w:spacing w:after="0" w:line="240" w:lineRule="auto"/>
        <w:jc w:val="both"/>
        <w:rPr>
          <w:lang w:val="es-ES_tradnl" w:eastAsia="zh-CN"/>
        </w:rPr>
      </w:pPr>
      <w:r w:rsidRPr="00A21B41">
        <w:rPr>
          <w:lang w:val="es-ES_tradnl" w:eastAsia="zh-CN"/>
        </w:rPr>
        <w:t>L</w:t>
      </w:r>
      <w:r w:rsidR="00FA2831" w:rsidRPr="00A21B41">
        <w:rPr>
          <w:lang w:val="es-ES_tradnl" w:eastAsia="zh-CN"/>
        </w:rPr>
        <w:t>a admisión para esta póliza será para</w:t>
      </w:r>
      <w:r w:rsidR="00FA2831">
        <w:rPr>
          <w:lang w:val="es-ES_tradnl" w:eastAsia="zh-CN"/>
        </w:rPr>
        <w:t xml:space="preserve"> aquellas personas que tengan cumplidos </w:t>
      </w:r>
      <w:r w:rsidR="00BC252C">
        <w:rPr>
          <w:lang w:val="es-ES_tradnl" w:eastAsia="zh-CN"/>
        </w:rPr>
        <w:t xml:space="preserve">quince (15) </w:t>
      </w:r>
      <w:r w:rsidR="00E31886">
        <w:rPr>
          <w:lang w:val="es-ES_tradnl" w:eastAsia="zh-CN"/>
        </w:rPr>
        <w:t>años</w:t>
      </w:r>
      <w:r w:rsidR="00BC252C">
        <w:rPr>
          <w:lang w:val="es-ES_tradnl" w:eastAsia="zh-CN"/>
        </w:rPr>
        <w:t xml:space="preserve">. </w:t>
      </w:r>
    </w:p>
    <w:p w14:paraId="7221A357" w14:textId="77777777" w:rsidR="00A21B41" w:rsidRDefault="00A21B41" w:rsidP="00A21B41">
      <w:pPr>
        <w:spacing w:after="0" w:line="240" w:lineRule="auto"/>
        <w:jc w:val="both"/>
        <w:rPr>
          <w:lang w:val="es-ES_tradnl" w:eastAsia="zh-CN"/>
        </w:rPr>
      </w:pPr>
    </w:p>
    <w:p w14:paraId="5F3A325E" w14:textId="0AA835B9" w:rsidR="00BB07C3" w:rsidRPr="00BB07C3" w:rsidRDefault="0003508D" w:rsidP="00A21B41">
      <w:pPr>
        <w:spacing w:after="0" w:line="240" w:lineRule="auto"/>
        <w:jc w:val="both"/>
        <w:rPr>
          <w:lang w:val="es-ES_tradnl" w:eastAsia="zh-CN"/>
        </w:rPr>
      </w:pPr>
      <w:r>
        <w:rPr>
          <w:lang w:val="es-ES_tradnl" w:eastAsia="zh-CN"/>
        </w:rPr>
        <w:t>Adicionalmente, se aplicarán las siguientes reglas</w:t>
      </w:r>
      <w:r w:rsidR="00E31886">
        <w:rPr>
          <w:lang w:val="es-ES_tradnl" w:eastAsia="zh-CN"/>
        </w:rPr>
        <w:t xml:space="preserve"> para cada una de las coberturas: </w:t>
      </w:r>
    </w:p>
    <w:p w14:paraId="56AB1D35" w14:textId="03F6AC6B" w:rsidR="00BB07C3" w:rsidRDefault="00B4029B" w:rsidP="001659AB">
      <w:pPr>
        <w:pStyle w:val="Prrafodelista"/>
        <w:numPr>
          <w:ilvl w:val="1"/>
          <w:numId w:val="11"/>
        </w:numPr>
        <w:spacing w:after="0" w:line="240" w:lineRule="auto"/>
        <w:jc w:val="both"/>
        <w:rPr>
          <w:lang w:val="es-ES_tradnl" w:eastAsia="zh-CN"/>
        </w:rPr>
      </w:pPr>
      <w:r w:rsidRPr="007C76AD">
        <w:rPr>
          <w:b/>
          <w:bCs/>
          <w:lang w:val="es-ES_tradnl" w:eastAsia="zh-CN"/>
        </w:rPr>
        <w:t xml:space="preserve">Cobertura Básica </w:t>
      </w:r>
      <w:r w:rsidR="0005215E" w:rsidRPr="007C76AD">
        <w:rPr>
          <w:b/>
          <w:bCs/>
          <w:lang w:val="es-ES_tradnl" w:eastAsia="zh-CN"/>
        </w:rPr>
        <w:t xml:space="preserve">- </w:t>
      </w:r>
      <w:r w:rsidR="00BB07C3" w:rsidRPr="007C76AD">
        <w:rPr>
          <w:b/>
          <w:bCs/>
          <w:lang w:val="es-ES_tradnl" w:eastAsia="zh-CN"/>
        </w:rPr>
        <w:t>Muerte por Cualquier Causa</w:t>
      </w:r>
      <w:r w:rsidR="00CF1100" w:rsidRPr="007C76AD">
        <w:rPr>
          <w:b/>
          <w:bCs/>
          <w:lang w:val="es-ES_tradnl" w:eastAsia="zh-CN"/>
        </w:rPr>
        <w:t xml:space="preserve"> y</w:t>
      </w:r>
      <w:r w:rsidR="008A586F" w:rsidRPr="007C76AD">
        <w:rPr>
          <w:b/>
          <w:bCs/>
          <w:lang w:val="es-ES_tradnl" w:eastAsia="zh-CN"/>
        </w:rPr>
        <w:t xml:space="preserve"> </w:t>
      </w:r>
      <w:r w:rsidR="00A21B41">
        <w:rPr>
          <w:b/>
          <w:bCs/>
          <w:lang w:val="es-ES_tradnl" w:eastAsia="zh-CN"/>
        </w:rPr>
        <w:t xml:space="preserve">Cobertura </w:t>
      </w:r>
      <w:r w:rsidR="007C76AD" w:rsidRPr="007C76AD">
        <w:rPr>
          <w:b/>
          <w:bCs/>
          <w:lang w:val="es-ES_tradnl" w:eastAsia="zh-CN"/>
        </w:rPr>
        <w:t xml:space="preserve">Opcional de </w:t>
      </w:r>
      <w:r w:rsidR="00942F4B">
        <w:rPr>
          <w:b/>
          <w:bCs/>
          <w:lang w:val="es-ES_tradnl" w:eastAsia="zh-CN"/>
        </w:rPr>
        <w:t>Muerte Accidental o Desmembramiento</w:t>
      </w:r>
      <w:r w:rsidR="00BB07C3" w:rsidRPr="007C76AD">
        <w:rPr>
          <w:b/>
          <w:bCs/>
          <w:lang w:val="es-ES_tradnl" w:eastAsia="zh-CN"/>
        </w:rPr>
        <w:t>:</w:t>
      </w:r>
      <w:r w:rsidR="00BB07C3" w:rsidRPr="007C76AD">
        <w:rPr>
          <w:lang w:val="es-ES_tradnl" w:eastAsia="zh-CN"/>
        </w:rPr>
        <w:t xml:space="preserve"> </w:t>
      </w:r>
      <w:r w:rsidR="00403DD4" w:rsidRPr="007C76AD">
        <w:rPr>
          <w:lang w:val="es-ES_tradnl" w:eastAsia="zh-CN"/>
        </w:rPr>
        <w:t xml:space="preserve">Cuando el Asegurado solicite el aseguramiento </w:t>
      </w:r>
      <w:r w:rsidR="00403DD4" w:rsidRPr="00BE1C87">
        <w:rPr>
          <w:lang w:val="es-ES_tradnl" w:eastAsia="zh-CN"/>
        </w:rPr>
        <w:t>y cuent</w:t>
      </w:r>
      <w:r w:rsidR="00266FF8" w:rsidRPr="00BE1C87">
        <w:rPr>
          <w:lang w:val="es-ES_tradnl" w:eastAsia="zh-CN"/>
        </w:rPr>
        <w:t xml:space="preserve">e con </w:t>
      </w:r>
      <w:r w:rsidR="00FB41DC" w:rsidRPr="00BE1C87">
        <w:rPr>
          <w:lang w:val="es-ES_tradnl" w:eastAsia="zh-CN"/>
        </w:rPr>
        <w:t>setenta</w:t>
      </w:r>
      <w:r w:rsidR="000F50D7" w:rsidRPr="00BE1C87">
        <w:rPr>
          <w:lang w:val="es-ES_tradnl" w:eastAsia="zh-CN"/>
        </w:rPr>
        <w:t xml:space="preserve"> y</w:t>
      </w:r>
      <w:r w:rsidR="005C46CF" w:rsidRPr="00BE1C87">
        <w:rPr>
          <w:lang w:val="es-ES_tradnl" w:eastAsia="zh-CN"/>
        </w:rPr>
        <w:t xml:space="preserve"> </w:t>
      </w:r>
      <w:r w:rsidR="009F6A93" w:rsidRPr="00BE1C87">
        <w:rPr>
          <w:lang w:val="es-ES_tradnl" w:eastAsia="zh-CN"/>
        </w:rPr>
        <w:t>siete</w:t>
      </w:r>
      <w:r w:rsidR="000F50D7" w:rsidRPr="00BE1C87">
        <w:rPr>
          <w:lang w:val="es-ES_tradnl" w:eastAsia="zh-CN"/>
        </w:rPr>
        <w:t xml:space="preserve"> </w:t>
      </w:r>
      <w:r w:rsidR="00FB41DC" w:rsidRPr="00BE1C87">
        <w:rPr>
          <w:lang w:val="es-ES_tradnl" w:eastAsia="zh-CN"/>
        </w:rPr>
        <w:t>(7</w:t>
      </w:r>
      <w:r w:rsidR="009F6A93" w:rsidRPr="00BE1C87">
        <w:rPr>
          <w:lang w:val="es-ES_tradnl" w:eastAsia="zh-CN"/>
        </w:rPr>
        <w:t>7</w:t>
      </w:r>
      <w:r w:rsidR="00FB41DC" w:rsidRPr="00BE1C87">
        <w:rPr>
          <w:lang w:val="es-ES_tradnl" w:eastAsia="zh-CN"/>
        </w:rPr>
        <w:t xml:space="preserve">) años cumplidos, </w:t>
      </w:r>
      <w:r w:rsidR="00D44F8B" w:rsidRPr="00BE1C87">
        <w:rPr>
          <w:lang w:val="es-ES_tradnl" w:eastAsia="zh-CN"/>
        </w:rPr>
        <w:t>deberá</w:t>
      </w:r>
      <w:r w:rsidR="00D44F8B" w:rsidRPr="007C76AD">
        <w:rPr>
          <w:lang w:val="es-ES_tradnl" w:eastAsia="zh-CN"/>
        </w:rPr>
        <w:t xml:space="preserve"> someterse a los exámenes médicos </w:t>
      </w:r>
      <w:r w:rsidR="0034241B" w:rsidRPr="007C76AD">
        <w:rPr>
          <w:lang w:val="es-ES_tradnl" w:eastAsia="zh-CN"/>
        </w:rPr>
        <w:t xml:space="preserve">requeridos por </w:t>
      </w:r>
      <w:r w:rsidR="0034241B" w:rsidRPr="007C76AD">
        <w:rPr>
          <w:b/>
          <w:bCs/>
          <w:lang w:val="es-ES_tradnl" w:eastAsia="zh-CN"/>
        </w:rPr>
        <w:t>SEGUROS LAFISE</w:t>
      </w:r>
      <w:r w:rsidR="0034241B" w:rsidRPr="007C76AD">
        <w:rPr>
          <w:lang w:val="es-ES_tradnl" w:eastAsia="zh-CN"/>
        </w:rPr>
        <w:t xml:space="preserve">, según corresponda. </w:t>
      </w:r>
      <w:r w:rsidR="0047081D" w:rsidRPr="007C76AD">
        <w:rPr>
          <w:lang w:val="es-ES_tradnl" w:eastAsia="zh-CN"/>
        </w:rPr>
        <w:t xml:space="preserve">Lo anterior para la </w:t>
      </w:r>
      <w:r w:rsidR="0047081D" w:rsidRPr="0047081D">
        <w:rPr>
          <w:lang w:eastAsia="zh-CN"/>
        </w:rPr>
        <w:t xml:space="preserve">valoración del riesgo y definición de las condiciones </w:t>
      </w:r>
      <w:r w:rsidR="0047081D">
        <w:rPr>
          <w:lang w:eastAsia="zh-CN"/>
        </w:rPr>
        <w:t xml:space="preserve">especiales </w:t>
      </w:r>
      <w:r w:rsidR="0047081D" w:rsidRPr="0047081D">
        <w:rPr>
          <w:lang w:eastAsia="zh-CN"/>
        </w:rPr>
        <w:t>de</w:t>
      </w:r>
      <w:r w:rsidR="00911ED0">
        <w:rPr>
          <w:lang w:eastAsia="zh-CN"/>
        </w:rPr>
        <w:t>l</w:t>
      </w:r>
      <w:r w:rsidR="0047081D" w:rsidRPr="0047081D">
        <w:rPr>
          <w:lang w:eastAsia="zh-CN"/>
        </w:rPr>
        <w:t xml:space="preserve"> aseguramiento</w:t>
      </w:r>
      <w:r w:rsidR="00BB07C3" w:rsidRPr="007C76AD">
        <w:rPr>
          <w:lang w:val="es-ES_tradnl" w:eastAsia="zh-CN"/>
        </w:rPr>
        <w:t>.</w:t>
      </w:r>
    </w:p>
    <w:p w14:paraId="53B13199" w14:textId="0959DDD4" w:rsidR="00780E8A" w:rsidRPr="00167EA4" w:rsidRDefault="00780E8A" w:rsidP="00A21B41">
      <w:pPr>
        <w:pStyle w:val="Prrafodelista"/>
        <w:spacing w:after="0" w:line="240" w:lineRule="auto"/>
        <w:ind w:left="435"/>
        <w:jc w:val="both"/>
        <w:rPr>
          <w:lang w:val="es-ES_tradnl" w:eastAsia="zh-CN"/>
        </w:rPr>
      </w:pPr>
      <w:r w:rsidRPr="00167EA4">
        <w:rPr>
          <w:lang w:val="es-ES_tradnl" w:eastAsia="zh-CN"/>
        </w:rPr>
        <w:t xml:space="preserve">En el caso de los </w:t>
      </w:r>
      <w:r w:rsidR="006A4A95">
        <w:rPr>
          <w:lang w:val="es-ES_tradnl" w:eastAsia="zh-CN"/>
        </w:rPr>
        <w:t>A</w:t>
      </w:r>
      <w:r w:rsidRPr="00167EA4">
        <w:rPr>
          <w:lang w:val="es-ES_tradnl" w:eastAsia="zh-CN"/>
        </w:rPr>
        <w:t xml:space="preserve">segurados </w:t>
      </w:r>
      <w:r w:rsidR="00533C1B" w:rsidRPr="00167EA4">
        <w:rPr>
          <w:lang w:val="es-ES_tradnl" w:eastAsia="zh-CN"/>
        </w:rPr>
        <w:t xml:space="preserve">hijos </w:t>
      </w:r>
      <w:r w:rsidRPr="00167EA4">
        <w:rPr>
          <w:lang w:val="es-ES_tradnl" w:eastAsia="zh-CN"/>
        </w:rPr>
        <w:t xml:space="preserve">dependientes, </w:t>
      </w:r>
      <w:r w:rsidR="00167EA4" w:rsidRPr="00167EA4">
        <w:rPr>
          <w:lang w:val="es-NI" w:eastAsia="zh-CN"/>
        </w:rPr>
        <w:t xml:space="preserve">la edad mínima </w:t>
      </w:r>
      <w:r w:rsidR="009652E4">
        <w:rPr>
          <w:lang w:val="es-NI" w:eastAsia="zh-CN"/>
        </w:rPr>
        <w:t>para ser incluido</w:t>
      </w:r>
      <w:r w:rsidR="005F2F3D">
        <w:rPr>
          <w:lang w:val="es-NI" w:eastAsia="zh-CN"/>
        </w:rPr>
        <w:t>s</w:t>
      </w:r>
      <w:r w:rsidR="009652E4">
        <w:rPr>
          <w:lang w:val="es-NI" w:eastAsia="zh-CN"/>
        </w:rPr>
        <w:t xml:space="preserve"> como asegurados será </w:t>
      </w:r>
      <w:r w:rsidR="005F2F3D">
        <w:rPr>
          <w:lang w:val="es-NI" w:eastAsia="zh-CN"/>
        </w:rPr>
        <w:t xml:space="preserve">de un (1) </w:t>
      </w:r>
      <w:r w:rsidR="006E4A96">
        <w:rPr>
          <w:lang w:val="es-NI" w:eastAsia="zh-CN"/>
        </w:rPr>
        <w:t>año</w:t>
      </w:r>
      <w:r w:rsidR="00167EA4" w:rsidRPr="00167EA4">
        <w:rPr>
          <w:lang w:val="es-NI" w:eastAsia="zh-CN"/>
        </w:rPr>
        <w:t>,</w:t>
      </w:r>
      <w:r w:rsidR="00632D05">
        <w:rPr>
          <w:lang w:val="es-NI" w:eastAsia="zh-CN"/>
        </w:rPr>
        <w:t xml:space="preserve"> </w:t>
      </w:r>
      <w:r w:rsidR="00693E22">
        <w:rPr>
          <w:lang w:val="es-NI" w:eastAsia="zh-CN"/>
        </w:rPr>
        <w:t>pudiendo permanecer en la póliza hasta la edad de</w:t>
      </w:r>
      <w:r w:rsidR="00532A00">
        <w:rPr>
          <w:lang w:val="es-NI" w:eastAsia="zh-CN"/>
        </w:rPr>
        <w:t xml:space="preserve"> </w:t>
      </w:r>
      <w:r w:rsidR="00893732">
        <w:rPr>
          <w:lang w:val="es-NI" w:eastAsia="zh-CN"/>
        </w:rPr>
        <w:t>diecisiete (17) años</w:t>
      </w:r>
      <w:r w:rsidR="00693E22">
        <w:rPr>
          <w:lang w:val="es-NI" w:eastAsia="zh-CN"/>
        </w:rPr>
        <w:t xml:space="preserve"> y trescientos sesenta y cuatro (364) días</w:t>
      </w:r>
      <w:r w:rsidR="00766FB5">
        <w:rPr>
          <w:lang w:val="es-NI" w:eastAsia="zh-CN"/>
        </w:rPr>
        <w:t xml:space="preserve"> cumplidos</w:t>
      </w:r>
      <w:r w:rsidR="00693E22">
        <w:rPr>
          <w:lang w:val="es-NI" w:eastAsia="zh-CN"/>
        </w:rPr>
        <w:t xml:space="preserve">. Los </w:t>
      </w:r>
      <w:r w:rsidR="00766FB5">
        <w:rPr>
          <w:lang w:val="es-NI" w:eastAsia="zh-CN"/>
        </w:rPr>
        <w:t>A</w:t>
      </w:r>
      <w:r w:rsidR="00693E22">
        <w:rPr>
          <w:lang w:val="es-NI" w:eastAsia="zh-CN"/>
        </w:rPr>
        <w:t xml:space="preserve">segurados hijos dependientes </w:t>
      </w:r>
      <w:r w:rsidR="00167EA4" w:rsidRPr="00167EA4">
        <w:rPr>
          <w:lang w:val="es-NI" w:eastAsia="zh-CN"/>
        </w:rPr>
        <w:t xml:space="preserve">podrán ser asegurados únicamente bajo la </w:t>
      </w:r>
      <w:r w:rsidR="00693E22" w:rsidRPr="00F7061F">
        <w:rPr>
          <w:b/>
          <w:bCs/>
          <w:lang w:val="es-NI" w:eastAsia="zh-CN"/>
        </w:rPr>
        <w:t>C</w:t>
      </w:r>
      <w:r w:rsidR="00167EA4" w:rsidRPr="00F7061F">
        <w:rPr>
          <w:b/>
          <w:bCs/>
          <w:lang w:val="es-NI" w:eastAsia="zh-CN"/>
        </w:rPr>
        <w:t xml:space="preserve">obertura </w:t>
      </w:r>
      <w:r w:rsidR="00693E22" w:rsidRPr="00F7061F">
        <w:rPr>
          <w:b/>
          <w:bCs/>
          <w:lang w:val="es-NI" w:eastAsia="zh-CN"/>
        </w:rPr>
        <w:t>B</w:t>
      </w:r>
      <w:r w:rsidR="00167EA4" w:rsidRPr="00F7061F">
        <w:rPr>
          <w:b/>
          <w:bCs/>
          <w:lang w:val="es-NI" w:eastAsia="zh-CN"/>
        </w:rPr>
        <w:t xml:space="preserve">ásica </w:t>
      </w:r>
      <w:r w:rsidR="00693E22" w:rsidRPr="00F7061F">
        <w:rPr>
          <w:b/>
          <w:bCs/>
          <w:lang w:val="es-NI" w:eastAsia="zh-CN"/>
        </w:rPr>
        <w:t>-</w:t>
      </w:r>
      <w:r w:rsidR="00167EA4" w:rsidRPr="00F7061F">
        <w:rPr>
          <w:b/>
          <w:bCs/>
          <w:lang w:val="es-NI" w:eastAsia="zh-CN"/>
        </w:rPr>
        <w:t xml:space="preserve"> Muerte por Cualquier Causa</w:t>
      </w:r>
      <w:r w:rsidR="00167EA4" w:rsidRPr="00167EA4">
        <w:rPr>
          <w:lang w:val="es-NI" w:eastAsia="zh-CN"/>
        </w:rPr>
        <w:t>.</w:t>
      </w:r>
      <w:r w:rsidR="001D535C">
        <w:rPr>
          <w:lang w:val="es-NI" w:eastAsia="zh-CN"/>
        </w:rPr>
        <w:tab/>
      </w:r>
    </w:p>
    <w:p w14:paraId="2BBAA4C5" w14:textId="59C7FCB3" w:rsidR="007C76AD" w:rsidRPr="007C76AD" w:rsidRDefault="00807277" w:rsidP="001659AB">
      <w:pPr>
        <w:pStyle w:val="Prrafodelista"/>
        <w:numPr>
          <w:ilvl w:val="1"/>
          <w:numId w:val="11"/>
        </w:numPr>
        <w:spacing w:after="0" w:line="240" w:lineRule="auto"/>
        <w:jc w:val="both"/>
        <w:rPr>
          <w:lang w:val="es-ES_tradnl" w:eastAsia="zh-CN"/>
        </w:rPr>
      </w:pPr>
      <w:r w:rsidRPr="007C76AD">
        <w:rPr>
          <w:b/>
          <w:bCs/>
          <w:lang w:val="es-ES_tradnl" w:eastAsia="zh-CN"/>
        </w:rPr>
        <w:t xml:space="preserve">Cobertura </w:t>
      </w:r>
      <w:r>
        <w:rPr>
          <w:b/>
          <w:bCs/>
          <w:lang w:val="es-ES_tradnl" w:eastAsia="zh-CN"/>
        </w:rPr>
        <w:t>Opcional</w:t>
      </w:r>
      <w:r w:rsidRPr="007C76AD">
        <w:rPr>
          <w:b/>
          <w:bCs/>
          <w:lang w:val="es-ES_tradnl" w:eastAsia="zh-CN"/>
        </w:rPr>
        <w:t xml:space="preserve"> </w:t>
      </w:r>
      <w:r>
        <w:rPr>
          <w:b/>
          <w:bCs/>
          <w:lang w:val="es-ES_tradnl" w:eastAsia="zh-CN"/>
        </w:rPr>
        <w:t>–</w:t>
      </w:r>
      <w:r w:rsidRPr="007C76AD">
        <w:rPr>
          <w:b/>
          <w:bCs/>
          <w:lang w:val="es-ES_tradnl" w:eastAsia="zh-CN"/>
        </w:rPr>
        <w:t xml:space="preserve"> </w:t>
      </w:r>
      <w:r>
        <w:rPr>
          <w:b/>
          <w:bCs/>
          <w:lang w:val="es-ES_tradnl" w:eastAsia="zh-CN"/>
        </w:rPr>
        <w:t xml:space="preserve">Incapacidad Total y Permanente: </w:t>
      </w:r>
      <w:r w:rsidR="006525EA" w:rsidRPr="007C76AD">
        <w:rPr>
          <w:lang w:val="es-ES_tradnl" w:eastAsia="zh-CN"/>
        </w:rPr>
        <w:t>Cuando el Asegurado solicite el aseguramiento y cuente con</w:t>
      </w:r>
      <w:r w:rsidR="00895AAA">
        <w:rPr>
          <w:lang w:val="es-ES_tradnl" w:eastAsia="zh-CN"/>
        </w:rPr>
        <w:t xml:space="preserve"> sesenta</w:t>
      </w:r>
      <w:r w:rsidR="00B97E83">
        <w:rPr>
          <w:lang w:val="es-ES_tradnl" w:eastAsia="zh-CN"/>
        </w:rPr>
        <w:t xml:space="preserve"> y nueve</w:t>
      </w:r>
      <w:r w:rsidR="00895AAA">
        <w:rPr>
          <w:lang w:val="es-ES_tradnl" w:eastAsia="zh-CN"/>
        </w:rPr>
        <w:t xml:space="preserve"> (6</w:t>
      </w:r>
      <w:r w:rsidR="00B97E83">
        <w:rPr>
          <w:lang w:val="es-ES_tradnl" w:eastAsia="zh-CN"/>
        </w:rPr>
        <w:t>9</w:t>
      </w:r>
      <w:r w:rsidR="00895AAA">
        <w:rPr>
          <w:lang w:val="es-ES_tradnl" w:eastAsia="zh-CN"/>
        </w:rPr>
        <w:t xml:space="preserve">) años cumplidos, </w:t>
      </w:r>
      <w:r w:rsidR="00D33E03" w:rsidRPr="007C76AD">
        <w:rPr>
          <w:lang w:val="es-ES_tradnl" w:eastAsia="zh-CN"/>
        </w:rPr>
        <w:t>o estando asegurado cumpla la edad de se</w:t>
      </w:r>
      <w:r w:rsidR="00D33E03">
        <w:rPr>
          <w:lang w:val="es-ES_tradnl" w:eastAsia="zh-CN"/>
        </w:rPr>
        <w:t>s</w:t>
      </w:r>
      <w:r w:rsidR="00D33E03" w:rsidRPr="007C76AD">
        <w:rPr>
          <w:lang w:val="es-ES_tradnl" w:eastAsia="zh-CN"/>
        </w:rPr>
        <w:t xml:space="preserve">enta y </w:t>
      </w:r>
      <w:r w:rsidR="00B97E83">
        <w:rPr>
          <w:lang w:val="es-ES_tradnl" w:eastAsia="zh-CN"/>
        </w:rPr>
        <w:t>nueve</w:t>
      </w:r>
      <w:r w:rsidR="00D33E03" w:rsidRPr="007C76AD">
        <w:rPr>
          <w:lang w:val="es-ES_tradnl" w:eastAsia="zh-CN"/>
        </w:rPr>
        <w:t xml:space="preserve"> (</w:t>
      </w:r>
      <w:r w:rsidR="00D33E03">
        <w:rPr>
          <w:lang w:val="es-ES_tradnl" w:eastAsia="zh-CN"/>
        </w:rPr>
        <w:t>6</w:t>
      </w:r>
      <w:r w:rsidR="00B97E83">
        <w:rPr>
          <w:lang w:val="es-ES_tradnl" w:eastAsia="zh-CN"/>
        </w:rPr>
        <w:t>9</w:t>
      </w:r>
      <w:r w:rsidR="00D33E03" w:rsidRPr="007C76AD">
        <w:rPr>
          <w:lang w:val="es-ES_tradnl" w:eastAsia="zh-CN"/>
        </w:rPr>
        <w:t>) años</w:t>
      </w:r>
      <w:r w:rsidR="005665C1">
        <w:rPr>
          <w:lang w:val="es-ES_tradnl" w:eastAsia="zh-CN"/>
        </w:rPr>
        <w:t xml:space="preserve">, </w:t>
      </w:r>
      <w:r w:rsidR="005665C1" w:rsidRPr="007C76AD">
        <w:rPr>
          <w:lang w:val="es-ES_tradnl" w:eastAsia="zh-CN"/>
        </w:rPr>
        <w:t xml:space="preserve">deberá someterse a los exámenes médicos requeridos por </w:t>
      </w:r>
      <w:r w:rsidR="005665C1" w:rsidRPr="007C76AD">
        <w:rPr>
          <w:b/>
          <w:bCs/>
          <w:lang w:val="es-ES_tradnl" w:eastAsia="zh-CN"/>
        </w:rPr>
        <w:t>SEGUROS LAFISE</w:t>
      </w:r>
      <w:r w:rsidR="005665C1" w:rsidRPr="007C76AD">
        <w:rPr>
          <w:lang w:val="es-ES_tradnl" w:eastAsia="zh-CN"/>
        </w:rPr>
        <w:t xml:space="preserve">, según corresponda. Lo anterior para la </w:t>
      </w:r>
      <w:r w:rsidR="005665C1" w:rsidRPr="0047081D">
        <w:rPr>
          <w:lang w:eastAsia="zh-CN"/>
        </w:rPr>
        <w:t xml:space="preserve">valoración del riesgo y definición de las condiciones </w:t>
      </w:r>
      <w:r w:rsidR="005665C1">
        <w:rPr>
          <w:lang w:eastAsia="zh-CN"/>
        </w:rPr>
        <w:t xml:space="preserve">especiales </w:t>
      </w:r>
      <w:r w:rsidR="005665C1" w:rsidRPr="0047081D">
        <w:rPr>
          <w:lang w:eastAsia="zh-CN"/>
        </w:rPr>
        <w:t>de aseguramiento</w:t>
      </w:r>
      <w:r w:rsidR="005665C1" w:rsidRPr="007C76AD">
        <w:rPr>
          <w:lang w:val="es-ES_tradnl" w:eastAsia="zh-CN"/>
        </w:rPr>
        <w:t>.</w:t>
      </w:r>
    </w:p>
    <w:p w14:paraId="462CBF3A" w14:textId="77777777" w:rsidR="00A21B41" w:rsidRDefault="00A21B41" w:rsidP="00641D1E">
      <w:pPr>
        <w:spacing w:after="0" w:line="240" w:lineRule="auto"/>
        <w:jc w:val="both"/>
        <w:rPr>
          <w:lang w:val="es-ES_tradnl" w:eastAsia="zh-CN"/>
        </w:rPr>
      </w:pPr>
    </w:p>
    <w:p w14:paraId="114DF7B3" w14:textId="294138CC" w:rsidR="00FA33F2" w:rsidRDefault="00FA33F2" w:rsidP="00641D1E">
      <w:pPr>
        <w:spacing w:after="0" w:line="240" w:lineRule="auto"/>
        <w:jc w:val="both"/>
        <w:rPr>
          <w:lang w:val="es-ES_tradnl" w:eastAsia="zh-CN"/>
        </w:rPr>
      </w:pPr>
      <w:r w:rsidRPr="00FA33F2">
        <w:rPr>
          <w:lang w:val="es-ES_tradnl" w:eastAsia="zh-CN"/>
        </w:rPr>
        <w:t xml:space="preserve">Una vez practicados los exámenes, </w:t>
      </w:r>
      <w:r w:rsidRPr="00B3535B">
        <w:rPr>
          <w:b/>
          <w:bCs/>
          <w:lang w:val="es-ES_tradnl" w:eastAsia="zh-CN"/>
        </w:rPr>
        <w:t>SEGUROS LAFISE</w:t>
      </w:r>
      <w:r w:rsidRPr="00FA33F2">
        <w:rPr>
          <w:lang w:val="es-ES_tradnl" w:eastAsia="zh-CN"/>
        </w:rPr>
        <w:t xml:space="preserve"> notificará al A</w:t>
      </w:r>
      <w:r>
        <w:rPr>
          <w:lang w:val="es-ES_tradnl" w:eastAsia="zh-CN"/>
        </w:rPr>
        <w:t>segurado</w:t>
      </w:r>
      <w:r w:rsidRPr="00FA33F2">
        <w:rPr>
          <w:lang w:val="es-ES_tradnl" w:eastAsia="zh-CN"/>
        </w:rPr>
        <w:t xml:space="preserve"> la nueva prima correspondiente a la cobertura, </w:t>
      </w:r>
      <w:r w:rsidR="00D6405E">
        <w:rPr>
          <w:lang w:val="es-ES_tradnl" w:eastAsia="zh-CN"/>
        </w:rPr>
        <w:t xml:space="preserve">debiendo </w:t>
      </w:r>
      <w:r w:rsidRPr="00FA33F2">
        <w:rPr>
          <w:lang w:val="es-ES_tradnl" w:eastAsia="zh-CN"/>
        </w:rPr>
        <w:t>el A</w:t>
      </w:r>
      <w:r w:rsidR="00D6405E">
        <w:rPr>
          <w:lang w:val="es-ES_tradnl" w:eastAsia="zh-CN"/>
        </w:rPr>
        <w:t>segurado</w:t>
      </w:r>
      <w:r w:rsidRPr="00FA33F2">
        <w:rPr>
          <w:lang w:val="es-ES_tradnl" w:eastAsia="zh-CN"/>
        </w:rPr>
        <w:t xml:space="preserve"> </w:t>
      </w:r>
      <w:r w:rsidR="00641D1E">
        <w:rPr>
          <w:lang w:val="es-ES_tradnl" w:eastAsia="zh-CN"/>
        </w:rPr>
        <w:t>manifestar su deseo</w:t>
      </w:r>
      <w:r w:rsidR="003E218C">
        <w:rPr>
          <w:lang w:val="es-ES_tradnl" w:eastAsia="zh-CN"/>
        </w:rPr>
        <w:t xml:space="preserve"> o no </w:t>
      </w:r>
      <w:r w:rsidR="00E31886">
        <w:rPr>
          <w:lang w:val="es-ES_tradnl" w:eastAsia="zh-CN"/>
        </w:rPr>
        <w:t xml:space="preserve">de </w:t>
      </w:r>
      <w:r w:rsidRPr="00FA33F2">
        <w:rPr>
          <w:lang w:val="es-ES_tradnl" w:eastAsia="zh-CN"/>
        </w:rPr>
        <w:t xml:space="preserve">continuar con la cobertura al menos con </w:t>
      </w:r>
      <w:r w:rsidR="008513D3">
        <w:rPr>
          <w:lang w:val="es-ES_tradnl" w:eastAsia="zh-CN"/>
        </w:rPr>
        <w:t>un</w:t>
      </w:r>
      <w:r w:rsidRPr="00FA33F2">
        <w:rPr>
          <w:lang w:val="es-ES_tradnl" w:eastAsia="zh-CN"/>
        </w:rPr>
        <w:t xml:space="preserve"> (1) </w:t>
      </w:r>
      <w:r w:rsidR="008513D3">
        <w:rPr>
          <w:lang w:val="es-ES_tradnl" w:eastAsia="zh-CN"/>
        </w:rPr>
        <w:t>mes</w:t>
      </w:r>
      <w:r w:rsidRPr="00FA33F2">
        <w:rPr>
          <w:lang w:val="es-ES_tradnl" w:eastAsia="zh-CN"/>
        </w:rPr>
        <w:t xml:space="preserve"> de anticipación a la fecha de la </w:t>
      </w:r>
      <w:r w:rsidR="007067AD">
        <w:rPr>
          <w:lang w:val="es-ES_tradnl" w:eastAsia="zh-CN"/>
        </w:rPr>
        <w:t xml:space="preserve">renovación o </w:t>
      </w:r>
      <w:r w:rsidRPr="00FA33F2">
        <w:rPr>
          <w:lang w:val="es-ES_tradnl" w:eastAsia="zh-CN"/>
        </w:rPr>
        <w:t>prórroga de la póliza.</w:t>
      </w:r>
    </w:p>
    <w:p w14:paraId="3E9200DB" w14:textId="77777777" w:rsidR="00641D1E" w:rsidRPr="00FA33F2" w:rsidRDefault="00641D1E" w:rsidP="00641D1E">
      <w:pPr>
        <w:spacing w:after="0" w:line="240" w:lineRule="auto"/>
        <w:jc w:val="both"/>
        <w:rPr>
          <w:lang w:val="es-ES_tradnl" w:eastAsia="zh-CN"/>
        </w:rPr>
      </w:pPr>
    </w:p>
    <w:p w14:paraId="320BF2D5" w14:textId="64E0BEF7" w:rsidR="003C01AB" w:rsidRDefault="00FA33F2" w:rsidP="00E31886">
      <w:pPr>
        <w:spacing w:after="0" w:line="240" w:lineRule="auto"/>
        <w:jc w:val="both"/>
        <w:rPr>
          <w:lang w:val="es-ES_tradnl" w:eastAsia="zh-CN"/>
        </w:rPr>
      </w:pPr>
      <w:r w:rsidRPr="00FA33F2">
        <w:rPr>
          <w:lang w:val="es-ES_tradnl" w:eastAsia="zh-CN"/>
        </w:rPr>
        <w:t>En caso de que el A</w:t>
      </w:r>
      <w:r w:rsidR="003714F5">
        <w:rPr>
          <w:lang w:val="es-ES_tradnl" w:eastAsia="zh-CN"/>
        </w:rPr>
        <w:t>segurado</w:t>
      </w:r>
      <w:r w:rsidRPr="00FA33F2">
        <w:rPr>
          <w:lang w:val="es-ES_tradnl" w:eastAsia="zh-CN"/>
        </w:rPr>
        <w:t xml:space="preserve"> no </w:t>
      </w:r>
      <w:r w:rsidR="00E31886">
        <w:rPr>
          <w:lang w:val="es-ES_tradnl" w:eastAsia="zh-CN"/>
        </w:rPr>
        <w:t xml:space="preserve">manifieste </w:t>
      </w:r>
      <w:r w:rsidR="003E218C">
        <w:rPr>
          <w:lang w:val="es-ES_tradnl" w:eastAsia="zh-CN"/>
        </w:rPr>
        <w:t>su deseo de continuar o no</w:t>
      </w:r>
      <w:r w:rsidRPr="00FA33F2">
        <w:rPr>
          <w:lang w:val="es-ES_tradnl" w:eastAsia="zh-CN"/>
        </w:rPr>
        <w:t xml:space="preserve"> con la cobertura</w:t>
      </w:r>
      <w:r w:rsidR="003E218C">
        <w:rPr>
          <w:lang w:val="es-ES_tradnl" w:eastAsia="zh-CN"/>
        </w:rPr>
        <w:t>, s</w:t>
      </w:r>
      <w:r w:rsidR="000536D9">
        <w:rPr>
          <w:lang w:val="es-ES_tradnl" w:eastAsia="zh-CN"/>
        </w:rPr>
        <w:t xml:space="preserve">u silencio se tendrá como una aceptación y se proceder con el cobro de la prima correspondiente. </w:t>
      </w:r>
      <w:r w:rsidR="00BF407C">
        <w:rPr>
          <w:lang w:val="es-ES_tradnl" w:eastAsia="zh-CN"/>
        </w:rPr>
        <w:t xml:space="preserve">Ahora bien, en caso de que el Asegurado </w:t>
      </w:r>
      <w:r w:rsidRPr="00FA33F2">
        <w:rPr>
          <w:lang w:val="es-ES_tradnl" w:eastAsia="zh-CN"/>
        </w:rPr>
        <w:t xml:space="preserve">no se practique los exámenes médicos establecidos por </w:t>
      </w:r>
      <w:r w:rsidR="007D64AD" w:rsidRPr="00B3535B">
        <w:rPr>
          <w:b/>
          <w:bCs/>
          <w:lang w:val="es-ES_tradnl" w:eastAsia="zh-CN"/>
        </w:rPr>
        <w:t>SEGUROS LAFISE</w:t>
      </w:r>
      <w:r w:rsidRPr="00FA33F2">
        <w:rPr>
          <w:lang w:val="es-ES_tradnl" w:eastAsia="zh-CN"/>
        </w:rPr>
        <w:t xml:space="preserve">, se entenderá que no desea continuar con la correspondiente cobertura suscrita en la póliza, por lo tanto, una vez vencido el plazo </w:t>
      </w:r>
      <w:r w:rsidR="008E2B89">
        <w:rPr>
          <w:lang w:val="es-ES_tradnl" w:eastAsia="zh-CN"/>
        </w:rPr>
        <w:t xml:space="preserve">otorgado por </w:t>
      </w:r>
      <w:r w:rsidR="008E2B89" w:rsidRPr="00B3535B">
        <w:rPr>
          <w:b/>
          <w:bCs/>
          <w:lang w:val="es-ES_tradnl" w:eastAsia="zh-CN"/>
        </w:rPr>
        <w:t>SEGUROS LAFISE</w:t>
      </w:r>
      <w:r w:rsidR="008E2B89">
        <w:rPr>
          <w:lang w:val="es-ES_tradnl" w:eastAsia="zh-CN"/>
        </w:rPr>
        <w:t xml:space="preserve"> para que </w:t>
      </w:r>
      <w:r w:rsidR="007D64AD">
        <w:rPr>
          <w:lang w:val="es-ES_tradnl" w:eastAsia="zh-CN"/>
        </w:rPr>
        <w:t>realice los exámenes</w:t>
      </w:r>
      <w:r w:rsidRPr="00FA33F2">
        <w:rPr>
          <w:lang w:val="es-ES_tradnl" w:eastAsia="zh-CN"/>
        </w:rPr>
        <w:t xml:space="preserve">, </w:t>
      </w:r>
      <w:r w:rsidR="007D64AD">
        <w:rPr>
          <w:lang w:val="es-ES_tradnl" w:eastAsia="zh-CN"/>
        </w:rPr>
        <w:t xml:space="preserve">se procederá con </w:t>
      </w:r>
      <w:r w:rsidR="00B3535B">
        <w:rPr>
          <w:lang w:val="es-ES_tradnl" w:eastAsia="zh-CN"/>
        </w:rPr>
        <w:t>la</w:t>
      </w:r>
      <w:r w:rsidRPr="00FA33F2">
        <w:rPr>
          <w:lang w:val="es-ES_tradnl" w:eastAsia="zh-CN"/>
        </w:rPr>
        <w:t xml:space="preserve"> notificación escrita al A</w:t>
      </w:r>
      <w:r w:rsidR="00B3535B">
        <w:rPr>
          <w:lang w:val="es-ES_tradnl" w:eastAsia="zh-CN"/>
        </w:rPr>
        <w:t>segurado</w:t>
      </w:r>
      <w:r w:rsidRPr="00FA33F2">
        <w:rPr>
          <w:lang w:val="es-ES_tradnl" w:eastAsia="zh-CN"/>
        </w:rPr>
        <w:t xml:space="preserve"> informando la terminación de la cobertura correspondiente.</w:t>
      </w:r>
    </w:p>
    <w:p w14:paraId="1D0AE6B8" w14:textId="77777777" w:rsidR="00E31886" w:rsidRDefault="00E31886" w:rsidP="00E31886">
      <w:pPr>
        <w:spacing w:after="0" w:line="240" w:lineRule="auto"/>
        <w:jc w:val="both"/>
        <w:rPr>
          <w:lang w:val="es-ES_tradnl" w:eastAsia="zh-CN"/>
        </w:rPr>
      </w:pPr>
    </w:p>
    <w:p w14:paraId="0CEB6997" w14:textId="37709B80" w:rsidR="004D6B9A" w:rsidRDefault="00BB07C3" w:rsidP="00FC76EF">
      <w:pPr>
        <w:spacing w:after="0" w:line="240" w:lineRule="auto"/>
        <w:jc w:val="both"/>
        <w:rPr>
          <w:lang w:val="es-ES_tradnl" w:eastAsia="zh-CN"/>
        </w:rPr>
      </w:pPr>
      <w:r w:rsidRPr="00BB07C3">
        <w:rPr>
          <w:lang w:val="es-ES_tradnl" w:eastAsia="zh-CN"/>
        </w:rPr>
        <w:t>En caso de</w:t>
      </w:r>
      <w:r w:rsidR="00422943">
        <w:rPr>
          <w:lang w:val="es-ES_tradnl" w:eastAsia="zh-CN"/>
        </w:rPr>
        <w:t xml:space="preserve"> reticencia o </w:t>
      </w:r>
      <w:r w:rsidR="00D17167">
        <w:rPr>
          <w:lang w:val="es-ES_tradnl" w:eastAsia="zh-CN"/>
        </w:rPr>
        <w:t xml:space="preserve">declaraciones inexactas del Asegurado </w:t>
      </w:r>
      <w:proofErr w:type="gramStart"/>
      <w:r w:rsidR="008A27A2">
        <w:rPr>
          <w:lang w:val="es-ES_tradnl" w:eastAsia="zh-CN"/>
        </w:rPr>
        <w:t>en razón</w:t>
      </w:r>
      <w:r w:rsidR="00D17167">
        <w:rPr>
          <w:lang w:val="es-ES_tradnl" w:eastAsia="zh-CN"/>
        </w:rPr>
        <w:t xml:space="preserve"> de</w:t>
      </w:r>
      <w:proofErr w:type="gramEnd"/>
      <w:r w:rsidR="00D17167">
        <w:rPr>
          <w:lang w:val="es-ES_tradnl" w:eastAsia="zh-CN"/>
        </w:rPr>
        <w:t xml:space="preserve"> la edad, </w:t>
      </w:r>
      <w:r w:rsidR="001D0A50">
        <w:rPr>
          <w:lang w:val="es-ES_tradnl" w:eastAsia="zh-CN"/>
        </w:rPr>
        <w:t xml:space="preserve">darán la posibilidad a </w:t>
      </w:r>
      <w:r w:rsidR="001D0A50" w:rsidRPr="00B3535B">
        <w:rPr>
          <w:b/>
          <w:bCs/>
          <w:lang w:val="es-ES_tradnl" w:eastAsia="zh-CN"/>
        </w:rPr>
        <w:t>SEGUROS LAFISE</w:t>
      </w:r>
      <w:r w:rsidR="002203BA">
        <w:rPr>
          <w:lang w:val="es-ES_tradnl" w:eastAsia="zh-CN"/>
        </w:rPr>
        <w:t xml:space="preserve"> de ajustar </w:t>
      </w:r>
      <w:r w:rsidR="0035333A">
        <w:rPr>
          <w:lang w:val="es-ES_tradnl" w:eastAsia="zh-CN"/>
        </w:rPr>
        <w:t>el aseguramiento según el estado real del riesgo, o bien, se proceder con su terminación, según corresponda. En caso de ocurrencia de un evento</w:t>
      </w:r>
      <w:r w:rsidR="009A0D46">
        <w:rPr>
          <w:lang w:val="es-ES_tradnl" w:eastAsia="zh-CN"/>
        </w:rPr>
        <w:t xml:space="preserve">, </w:t>
      </w:r>
      <w:r w:rsidR="00322FCB" w:rsidRPr="00B3535B">
        <w:rPr>
          <w:b/>
          <w:bCs/>
          <w:lang w:val="es-ES_tradnl" w:eastAsia="zh-CN"/>
        </w:rPr>
        <w:t>SEGUROS LAFISE</w:t>
      </w:r>
      <w:r w:rsidR="00322FCB">
        <w:rPr>
          <w:lang w:val="es-ES_tradnl" w:eastAsia="zh-CN"/>
        </w:rPr>
        <w:t xml:space="preserve"> procederá según lo establecido en </w:t>
      </w:r>
      <w:r w:rsidR="005C13E7">
        <w:rPr>
          <w:lang w:val="es-ES_tradnl" w:eastAsia="zh-CN"/>
        </w:rPr>
        <w:t xml:space="preserve">el artículo </w:t>
      </w:r>
      <w:r w:rsidR="00BA7867">
        <w:rPr>
          <w:lang w:val="es-ES_tradnl" w:eastAsia="zh-CN"/>
        </w:rPr>
        <w:t xml:space="preserve">32 de la Ley Reguladora del Contrato de Seguro (Ley 8956). </w:t>
      </w:r>
      <w:r w:rsidRPr="00BB07C3">
        <w:rPr>
          <w:lang w:val="es-ES_tradnl" w:eastAsia="zh-CN"/>
        </w:rPr>
        <w:t xml:space="preserve"> </w:t>
      </w:r>
    </w:p>
    <w:p w14:paraId="760A5636" w14:textId="2E684F7F" w:rsidR="00EF3396" w:rsidRDefault="00EF3396" w:rsidP="00BB07C3">
      <w:pPr>
        <w:jc w:val="both"/>
        <w:rPr>
          <w:lang w:val="es-ES_tradnl" w:eastAsia="zh-CN"/>
        </w:rPr>
      </w:pPr>
      <w:r>
        <w:rPr>
          <w:lang w:val="es-ES_tradnl" w:eastAsia="zh-CN"/>
        </w:rPr>
        <w:lastRenderedPageBreak/>
        <w:t xml:space="preserve">Con respecto al resto de coberturas, no </w:t>
      </w:r>
      <w:r w:rsidR="00437958">
        <w:rPr>
          <w:lang w:val="es-ES_tradnl" w:eastAsia="zh-CN"/>
        </w:rPr>
        <w:t>se establecen ningún tipo de condiciones especiales.</w:t>
      </w:r>
    </w:p>
    <w:p w14:paraId="1000AF20" w14:textId="7CBB552A" w:rsidR="00AD1AC4" w:rsidRDefault="00FC76EF" w:rsidP="00FC76EF">
      <w:pPr>
        <w:pStyle w:val="Ttulo3"/>
        <w:spacing w:before="0"/>
        <w:jc w:val="both"/>
        <w:rPr>
          <w:rFonts w:asciiTheme="minorHAnsi" w:hAnsiTheme="minorHAnsi" w:cstheme="minorHAnsi"/>
          <w:color w:val="auto"/>
          <w:sz w:val="22"/>
          <w:szCs w:val="22"/>
          <w:lang w:val="es-ES_tradnl"/>
        </w:rPr>
      </w:pPr>
      <w:bookmarkStart w:id="453" w:name="_Toc31648631"/>
      <w:r>
        <w:rPr>
          <w:rFonts w:asciiTheme="minorHAnsi" w:hAnsiTheme="minorHAnsi" w:cstheme="minorHAnsi"/>
          <w:color w:val="auto"/>
          <w:sz w:val="22"/>
          <w:szCs w:val="22"/>
          <w:lang w:val="es-ES_tradnl"/>
        </w:rPr>
        <w:t>Artículo 4</w:t>
      </w:r>
      <w:r w:rsidR="00C41800">
        <w:rPr>
          <w:rFonts w:asciiTheme="minorHAnsi" w:hAnsiTheme="minorHAnsi" w:cstheme="minorHAnsi"/>
          <w:color w:val="auto"/>
          <w:sz w:val="22"/>
          <w:szCs w:val="22"/>
          <w:lang w:val="es-ES_tradnl"/>
        </w:rPr>
        <w:t>2</w:t>
      </w:r>
      <w:r>
        <w:rPr>
          <w:rFonts w:asciiTheme="minorHAnsi" w:hAnsiTheme="minorHAnsi" w:cstheme="minorHAnsi"/>
          <w:color w:val="auto"/>
          <w:sz w:val="22"/>
          <w:szCs w:val="22"/>
          <w:lang w:val="es-ES_tradnl"/>
        </w:rPr>
        <w:t xml:space="preserve">. </w:t>
      </w:r>
      <w:r w:rsidR="009D7D64">
        <w:rPr>
          <w:rFonts w:asciiTheme="minorHAnsi" w:hAnsiTheme="minorHAnsi" w:cstheme="minorHAnsi"/>
          <w:color w:val="auto"/>
          <w:sz w:val="22"/>
          <w:szCs w:val="22"/>
          <w:lang w:val="es-ES_tradnl"/>
        </w:rPr>
        <w:t>Continuación de cobertura</w:t>
      </w:r>
      <w:bookmarkEnd w:id="453"/>
    </w:p>
    <w:p w14:paraId="6957D8A7" w14:textId="2FADEE74" w:rsidR="00AD1AC4" w:rsidRDefault="00AD1AC4" w:rsidP="00181323">
      <w:pPr>
        <w:spacing w:after="0" w:line="240" w:lineRule="auto"/>
        <w:jc w:val="both"/>
      </w:pPr>
      <w:r w:rsidRPr="00AE35CC">
        <w:t xml:space="preserve">Cualquier Asegurado que deje de pertenecer al Grupo Asegurado, excepto cuando haya sido separado por invalidez y </w:t>
      </w:r>
      <w:r w:rsidR="00FC76EF">
        <w:t xml:space="preserve">mientras </w:t>
      </w:r>
      <w:r w:rsidRPr="00AE35CC">
        <w:t>est</w:t>
      </w:r>
      <w:r w:rsidR="00FC76EF">
        <w:t xml:space="preserve">a póliza se encuentre vigente, </w:t>
      </w:r>
      <w:r w:rsidR="00FC76EF" w:rsidRPr="00AE35CC">
        <w:t>podrá</w:t>
      </w:r>
      <w:r w:rsidR="00AE35CC">
        <w:t xml:space="preserve"> requerir </w:t>
      </w:r>
      <w:r w:rsidRPr="00AE35CC">
        <w:t xml:space="preserve">que </w:t>
      </w:r>
      <w:r w:rsidR="00AE35CC" w:rsidRPr="00981381">
        <w:rPr>
          <w:b/>
          <w:bCs/>
        </w:rPr>
        <w:t>SEGUROS LAFISE</w:t>
      </w:r>
      <w:r w:rsidR="00AE35CC" w:rsidRPr="00AE35CC">
        <w:t xml:space="preserve"> </w:t>
      </w:r>
      <w:r w:rsidRPr="00AE35CC">
        <w:t xml:space="preserve">le expida sin pruebas de asegurabilidad, una Póliza de Seguro de Vida Individual sin beneficios adicionales, por un monto no superior a la última suma asegurada bajo este contrato y en cualesquiera de los planes ofrecidos por </w:t>
      </w:r>
      <w:r w:rsidR="009F6F12" w:rsidRPr="00981381">
        <w:rPr>
          <w:b/>
          <w:bCs/>
        </w:rPr>
        <w:t>SEGUROS LAFISE</w:t>
      </w:r>
      <w:r w:rsidRPr="00AE35CC">
        <w:t>, exceptuándose, sin embargo, el seguro temporal en caso de muerte.</w:t>
      </w:r>
    </w:p>
    <w:p w14:paraId="01C5377C" w14:textId="77777777" w:rsidR="00FC76EF" w:rsidRPr="00AE35CC" w:rsidRDefault="00FC76EF" w:rsidP="00FC76EF">
      <w:pPr>
        <w:spacing w:after="0" w:line="240" w:lineRule="auto"/>
        <w:jc w:val="both"/>
        <w:rPr>
          <w:b/>
          <w:bCs/>
        </w:rPr>
      </w:pPr>
    </w:p>
    <w:p w14:paraId="6A1F71E8" w14:textId="20DCDD94" w:rsidR="00AD1AC4" w:rsidRPr="009F6F12" w:rsidRDefault="00AD1AC4" w:rsidP="00FC76EF">
      <w:pPr>
        <w:spacing w:after="0" w:line="240" w:lineRule="auto"/>
        <w:rPr>
          <w:b/>
          <w:bCs/>
        </w:rPr>
      </w:pPr>
      <w:r w:rsidRPr="009F6F12">
        <w:t>Para hacer uso de este derecho, el Asegurado debe</w:t>
      </w:r>
      <w:r w:rsidR="009F6F12">
        <w:t xml:space="preserve"> cumplir con las siguientes condiciones</w:t>
      </w:r>
      <w:r w:rsidRPr="009F6F12">
        <w:t>:</w:t>
      </w:r>
    </w:p>
    <w:p w14:paraId="67053DE0" w14:textId="14C96A21" w:rsidR="00AD1AC4" w:rsidRPr="00BB6E61" w:rsidRDefault="00AD1AC4" w:rsidP="001659AB">
      <w:pPr>
        <w:pStyle w:val="Prrafodelista"/>
        <w:numPr>
          <w:ilvl w:val="0"/>
          <w:numId w:val="15"/>
        </w:numPr>
        <w:spacing w:after="0" w:line="240" w:lineRule="auto"/>
        <w:ind w:left="714" w:hanging="357"/>
        <w:rPr>
          <w:b/>
          <w:bCs/>
        </w:rPr>
      </w:pPr>
      <w:r w:rsidRPr="009F6F12">
        <w:t>Tener menos de sesenta (60) años.</w:t>
      </w:r>
    </w:p>
    <w:p w14:paraId="4F23BAE0" w14:textId="665EA989" w:rsidR="00AD1AC4" w:rsidRPr="00BB6E61" w:rsidRDefault="00AD1AC4" w:rsidP="001659AB">
      <w:pPr>
        <w:pStyle w:val="Prrafodelista"/>
        <w:numPr>
          <w:ilvl w:val="0"/>
          <w:numId w:val="15"/>
        </w:numPr>
        <w:spacing w:after="0" w:line="240" w:lineRule="auto"/>
        <w:ind w:left="714" w:hanging="357"/>
        <w:rPr>
          <w:b/>
          <w:bCs/>
        </w:rPr>
      </w:pPr>
      <w:r w:rsidRPr="009F6F12">
        <w:t xml:space="preserve">Solicitar el seguro por escrito a </w:t>
      </w:r>
      <w:r w:rsidR="009F6F12" w:rsidRPr="00BB6E61">
        <w:rPr>
          <w:b/>
          <w:bCs/>
        </w:rPr>
        <w:t>SEGUROS LAFISE</w:t>
      </w:r>
      <w:r w:rsidR="009F6F12" w:rsidRPr="009F6F12">
        <w:t xml:space="preserve"> </w:t>
      </w:r>
      <w:r w:rsidRPr="009F6F12">
        <w:t xml:space="preserve">dentro de los treinta (30) días siguientes a </w:t>
      </w:r>
      <w:r w:rsidR="009F6F12">
        <w:t>su exclusión como Asegurado de e</w:t>
      </w:r>
      <w:r w:rsidR="00CF4404">
        <w:t>sta póliza</w:t>
      </w:r>
      <w:r w:rsidRPr="009F6F12">
        <w:t>.</w:t>
      </w:r>
    </w:p>
    <w:p w14:paraId="2B26F6A4" w14:textId="3298C357" w:rsidR="00AD1AC4" w:rsidRPr="00FC76EF" w:rsidRDefault="00AD1AC4" w:rsidP="001659AB">
      <w:pPr>
        <w:pStyle w:val="Prrafodelista"/>
        <w:numPr>
          <w:ilvl w:val="0"/>
          <w:numId w:val="15"/>
        </w:numPr>
        <w:spacing w:after="0" w:line="240" w:lineRule="auto"/>
        <w:ind w:left="714" w:hanging="357"/>
        <w:rPr>
          <w:b/>
          <w:bCs/>
        </w:rPr>
      </w:pPr>
      <w:r w:rsidRPr="009F6F12">
        <w:t xml:space="preserve">Pagar la prima que corresponda conforme a la edad alcanzada y a </w:t>
      </w:r>
      <w:r w:rsidR="00802D42">
        <w:t>la condición del riesgo,</w:t>
      </w:r>
      <w:r w:rsidRPr="009F6F12">
        <w:t xml:space="preserve"> según la tarifa de prima que se encontraren en vigor.</w:t>
      </w:r>
    </w:p>
    <w:p w14:paraId="298ABEF1" w14:textId="3EA19881" w:rsidR="00FC76EF" w:rsidRDefault="00FC76EF" w:rsidP="00FC76EF">
      <w:pPr>
        <w:spacing w:after="0" w:line="240" w:lineRule="auto"/>
        <w:ind w:left="360"/>
        <w:rPr>
          <w:b/>
          <w:bCs/>
        </w:rPr>
      </w:pPr>
    </w:p>
    <w:p w14:paraId="75FB92D8" w14:textId="72D22260" w:rsidR="00CE6BBF" w:rsidRPr="0017758B" w:rsidRDefault="00FC76EF" w:rsidP="00CE6BBF">
      <w:pPr>
        <w:pStyle w:val="Ttulo3"/>
        <w:spacing w:before="0"/>
        <w:ind w:left="142" w:hanging="142"/>
        <w:jc w:val="both"/>
        <w:rPr>
          <w:rFonts w:asciiTheme="minorHAnsi" w:hAnsiTheme="minorHAnsi" w:cstheme="minorHAnsi"/>
          <w:color w:val="auto"/>
          <w:sz w:val="22"/>
          <w:szCs w:val="22"/>
        </w:rPr>
      </w:pPr>
      <w:r w:rsidRPr="00CE6BBF">
        <w:rPr>
          <w:rFonts w:ascii="Calibri" w:hAnsi="Calibri" w:cs="Calibri"/>
          <w:color w:val="auto"/>
          <w:sz w:val="22"/>
          <w:szCs w:val="22"/>
        </w:rPr>
        <w:t>Artículo 4</w:t>
      </w:r>
      <w:r w:rsidR="00C41800">
        <w:rPr>
          <w:rFonts w:ascii="Calibri" w:hAnsi="Calibri" w:cs="Calibri"/>
          <w:color w:val="auto"/>
          <w:sz w:val="22"/>
          <w:szCs w:val="22"/>
        </w:rPr>
        <w:t>3</w:t>
      </w:r>
      <w:r w:rsidR="00CE6BBF">
        <w:rPr>
          <w:b w:val="0"/>
          <w:bCs w:val="0"/>
        </w:rPr>
        <w:t xml:space="preserve">.- </w:t>
      </w:r>
      <w:r w:rsidR="00CE6BBF" w:rsidRPr="0017758B">
        <w:rPr>
          <w:rFonts w:asciiTheme="minorHAnsi" w:hAnsiTheme="minorHAnsi" w:cstheme="minorHAnsi"/>
          <w:color w:val="auto"/>
          <w:sz w:val="22"/>
          <w:szCs w:val="22"/>
        </w:rPr>
        <w:t>Confidencialidad de la información</w:t>
      </w:r>
    </w:p>
    <w:p w14:paraId="4F3D68AC" w14:textId="77777777" w:rsidR="00CE6BBF" w:rsidRPr="0017758B" w:rsidRDefault="00CE6BBF" w:rsidP="00CE6BBF">
      <w:pPr>
        <w:autoSpaceDE w:val="0"/>
        <w:autoSpaceDN w:val="0"/>
        <w:adjustRightInd w:val="0"/>
        <w:spacing w:line="240" w:lineRule="auto"/>
        <w:jc w:val="both"/>
        <w:rPr>
          <w:rFonts w:asciiTheme="minorHAnsi" w:hAnsiTheme="minorHAnsi" w:cstheme="minorHAnsi"/>
        </w:rPr>
      </w:pPr>
      <w:r w:rsidRPr="0017758B">
        <w:rPr>
          <w:rFonts w:asciiTheme="minorHAnsi" w:hAnsiTheme="minorHAnsi" w:cstheme="minorHAnsi"/>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14:paraId="3AEB2F1E" w14:textId="2A2238BD" w:rsidR="007C283C" w:rsidRPr="00DE1FDC" w:rsidRDefault="008F0774" w:rsidP="008F0774">
      <w:pPr>
        <w:pStyle w:val="Ttulo3"/>
        <w:spacing w:before="0"/>
        <w:jc w:val="both"/>
        <w:rPr>
          <w:rFonts w:asciiTheme="minorHAnsi" w:hAnsiTheme="minorHAnsi" w:cstheme="minorHAnsi"/>
          <w:color w:val="auto"/>
          <w:sz w:val="22"/>
          <w:szCs w:val="22"/>
        </w:rPr>
      </w:pPr>
      <w:bookmarkStart w:id="454" w:name="_Toc31648632"/>
      <w:r>
        <w:rPr>
          <w:rFonts w:asciiTheme="minorHAnsi" w:hAnsiTheme="minorHAnsi" w:cstheme="minorHAnsi"/>
          <w:color w:val="auto"/>
          <w:sz w:val="22"/>
          <w:szCs w:val="22"/>
        </w:rPr>
        <w:t>Artículo 4</w:t>
      </w:r>
      <w:r w:rsidR="00C41800">
        <w:rPr>
          <w:rFonts w:asciiTheme="minorHAnsi" w:hAnsiTheme="minorHAnsi" w:cstheme="minorHAnsi"/>
          <w:color w:val="auto"/>
          <w:sz w:val="22"/>
          <w:szCs w:val="22"/>
        </w:rPr>
        <w:t>4</w:t>
      </w:r>
      <w:r>
        <w:rPr>
          <w:rFonts w:asciiTheme="minorHAnsi" w:hAnsiTheme="minorHAnsi" w:cstheme="minorHAnsi"/>
          <w:color w:val="auto"/>
          <w:sz w:val="22"/>
          <w:szCs w:val="22"/>
        </w:rPr>
        <w:t xml:space="preserve">. </w:t>
      </w:r>
      <w:r w:rsidR="007C283C" w:rsidRPr="00DE1FDC">
        <w:rPr>
          <w:rFonts w:asciiTheme="minorHAnsi" w:hAnsiTheme="minorHAnsi" w:cstheme="minorHAnsi"/>
          <w:color w:val="auto"/>
          <w:sz w:val="22"/>
          <w:szCs w:val="22"/>
        </w:rPr>
        <w:t>Moneda</w:t>
      </w:r>
      <w:bookmarkEnd w:id="454"/>
    </w:p>
    <w:p w14:paraId="00F112D3" w14:textId="2263B3DC" w:rsidR="000B229F" w:rsidRDefault="000B229F" w:rsidP="00342019">
      <w:pPr>
        <w:pStyle w:val="Default"/>
        <w:spacing w:after="240"/>
        <w:jc w:val="both"/>
        <w:rPr>
          <w:rFonts w:asciiTheme="minorHAnsi" w:hAnsiTheme="minorHAnsi" w:cstheme="minorHAnsi"/>
          <w:sz w:val="22"/>
          <w:szCs w:val="22"/>
        </w:rPr>
      </w:pPr>
      <w:r w:rsidRPr="00DE1FDC">
        <w:rPr>
          <w:rFonts w:asciiTheme="minorHAnsi" w:hAnsiTheme="minorHAnsi" w:cstheme="minorHAnsi"/>
          <w:sz w:val="22"/>
          <w:szCs w:val="22"/>
        </w:rPr>
        <w:t>Tanto el pago de la prima como la indemnización a que dé lugar esta póliza, son liquidables en colones, moneda oficial de la República de Costa Rica</w:t>
      </w:r>
      <w:r w:rsidR="0028453F">
        <w:rPr>
          <w:rFonts w:asciiTheme="minorHAnsi" w:hAnsiTheme="minorHAnsi" w:cstheme="minorHAnsi"/>
          <w:sz w:val="22"/>
          <w:szCs w:val="22"/>
        </w:rPr>
        <w:t xml:space="preserve"> o en dólares estadounidenses,</w:t>
      </w:r>
      <w:r w:rsidR="0028453F" w:rsidRPr="0028453F">
        <w:rPr>
          <w:rFonts w:asciiTheme="minorHAnsi" w:eastAsia="Times New Roman" w:hAnsiTheme="minorHAnsi" w:cstheme="minorHAnsi"/>
          <w:color w:val="auto"/>
          <w:sz w:val="22"/>
          <w:szCs w:val="22"/>
          <w:lang w:eastAsia="es-CR"/>
        </w:rPr>
        <w:t xml:space="preserve"> </w:t>
      </w:r>
      <w:r w:rsidR="0028453F" w:rsidRPr="0028453F">
        <w:rPr>
          <w:rFonts w:asciiTheme="minorHAnsi" w:hAnsiTheme="minorHAnsi" w:cstheme="minorHAnsi"/>
          <w:sz w:val="22"/>
          <w:szCs w:val="22"/>
        </w:rPr>
        <w:t xml:space="preserve">según la moneda escogida por el </w:t>
      </w:r>
      <w:r w:rsidR="00A97712">
        <w:rPr>
          <w:rFonts w:asciiTheme="minorHAnsi" w:hAnsiTheme="minorHAnsi" w:cstheme="minorHAnsi"/>
          <w:sz w:val="22"/>
          <w:szCs w:val="22"/>
        </w:rPr>
        <w:t xml:space="preserve">Tomador </w:t>
      </w:r>
      <w:r w:rsidR="00F4502E">
        <w:rPr>
          <w:rFonts w:asciiTheme="minorHAnsi" w:hAnsiTheme="minorHAnsi" w:cstheme="minorHAnsi"/>
          <w:sz w:val="22"/>
          <w:szCs w:val="22"/>
        </w:rPr>
        <w:t>o Asegurado</w:t>
      </w:r>
      <w:r w:rsidR="003831DB">
        <w:rPr>
          <w:rFonts w:asciiTheme="minorHAnsi" w:hAnsiTheme="minorHAnsi" w:cstheme="minorHAnsi"/>
          <w:sz w:val="22"/>
          <w:szCs w:val="22"/>
        </w:rPr>
        <w:t xml:space="preserve">. </w:t>
      </w:r>
    </w:p>
    <w:p w14:paraId="08C5C8DA" w14:textId="4C858508" w:rsidR="009A6A41" w:rsidRPr="0009157B" w:rsidRDefault="009A6A41" w:rsidP="00342019">
      <w:pPr>
        <w:pStyle w:val="Default"/>
        <w:spacing w:after="240"/>
        <w:jc w:val="both"/>
        <w:rPr>
          <w:rFonts w:asciiTheme="minorHAnsi" w:hAnsiTheme="minorHAnsi" w:cstheme="minorHAnsi"/>
          <w:color w:val="auto"/>
          <w:sz w:val="22"/>
          <w:szCs w:val="22"/>
        </w:rPr>
      </w:pPr>
      <w:r>
        <w:rPr>
          <w:rFonts w:asciiTheme="minorHAnsi" w:hAnsiTheme="minorHAnsi" w:cstheme="minorHAnsi"/>
          <w:sz w:val="22"/>
          <w:szCs w:val="22"/>
        </w:rPr>
        <w:t xml:space="preserve">Cuando el seguro haya sido contratado en dólares, </w:t>
      </w:r>
      <w:r w:rsidR="00A97712">
        <w:rPr>
          <w:rFonts w:asciiTheme="minorHAnsi" w:hAnsiTheme="minorHAnsi" w:cstheme="minorHAnsi"/>
          <w:b/>
          <w:sz w:val="22"/>
          <w:szCs w:val="22"/>
        </w:rPr>
        <w:t xml:space="preserve">SEGUROS LAFISE </w:t>
      </w:r>
      <w:r w:rsidR="00A97712" w:rsidRPr="00C075C8">
        <w:rPr>
          <w:rFonts w:asciiTheme="minorHAnsi" w:hAnsiTheme="minorHAnsi" w:cstheme="minorHAnsi"/>
          <w:sz w:val="22"/>
          <w:szCs w:val="22"/>
        </w:rPr>
        <w:t xml:space="preserve">o </w:t>
      </w:r>
      <w:r>
        <w:rPr>
          <w:rFonts w:asciiTheme="minorHAnsi" w:hAnsiTheme="minorHAnsi" w:cstheme="minorHAnsi"/>
          <w:sz w:val="22"/>
          <w:szCs w:val="22"/>
        </w:rPr>
        <w:t xml:space="preserve">el Tomador podrá efectuar el pago de sus obligaciones en colones utilizando para el cálculo el tipo de cambio referencia publicado por el Banco Central de Costa Rica, a </w:t>
      </w:r>
      <w:r w:rsidRPr="0009157B">
        <w:rPr>
          <w:rFonts w:asciiTheme="minorHAnsi" w:hAnsiTheme="minorHAnsi" w:cstheme="minorHAnsi"/>
          <w:color w:val="auto"/>
          <w:sz w:val="22"/>
          <w:szCs w:val="22"/>
        </w:rPr>
        <w:t>precio de venta vigente para el día de pago de la obligación.</w:t>
      </w:r>
    </w:p>
    <w:p w14:paraId="5682DCED" w14:textId="5F3D6ADD" w:rsidR="00721D00" w:rsidRPr="0009157B" w:rsidRDefault="008F0774" w:rsidP="008F0774">
      <w:pPr>
        <w:pStyle w:val="Ttulo3"/>
        <w:spacing w:before="0"/>
        <w:jc w:val="both"/>
        <w:rPr>
          <w:rFonts w:asciiTheme="minorHAnsi" w:hAnsiTheme="minorHAnsi" w:cstheme="minorHAnsi"/>
          <w:color w:val="auto"/>
          <w:lang w:val="es-ES" w:eastAsia="es-NI"/>
        </w:rPr>
      </w:pPr>
      <w:bookmarkStart w:id="455" w:name="_Toc486770027"/>
      <w:bookmarkStart w:id="456" w:name="_Toc486773308"/>
      <w:bookmarkStart w:id="457" w:name="_Toc486773972"/>
      <w:bookmarkStart w:id="458" w:name="_Toc486774636"/>
      <w:bookmarkStart w:id="459" w:name="_Toc486770028"/>
      <w:bookmarkStart w:id="460" w:name="_Toc486773309"/>
      <w:bookmarkStart w:id="461" w:name="_Toc486773973"/>
      <w:bookmarkStart w:id="462" w:name="_Toc486774637"/>
      <w:bookmarkStart w:id="463" w:name="_Toc486770029"/>
      <w:bookmarkStart w:id="464" w:name="_Toc486773310"/>
      <w:bookmarkStart w:id="465" w:name="_Toc486773974"/>
      <w:bookmarkStart w:id="466" w:name="_Toc486774638"/>
      <w:bookmarkStart w:id="467" w:name="_Toc514944861"/>
      <w:bookmarkStart w:id="468" w:name="_Toc486770031"/>
      <w:bookmarkStart w:id="469" w:name="_Toc486773312"/>
      <w:bookmarkStart w:id="470" w:name="_Toc486773976"/>
      <w:bookmarkStart w:id="471" w:name="_Toc486774640"/>
      <w:bookmarkStart w:id="472" w:name="_Toc486770041"/>
      <w:bookmarkStart w:id="473" w:name="_Toc486773322"/>
      <w:bookmarkStart w:id="474" w:name="_Toc486773986"/>
      <w:bookmarkStart w:id="475" w:name="_Toc486774650"/>
      <w:bookmarkStart w:id="476" w:name="_Toc486770042"/>
      <w:bookmarkStart w:id="477" w:name="_Toc486773323"/>
      <w:bookmarkStart w:id="478" w:name="_Toc486773987"/>
      <w:bookmarkStart w:id="479" w:name="_Toc486774651"/>
      <w:bookmarkStart w:id="480" w:name="_Toc486770043"/>
      <w:bookmarkStart w:id="481" w:name="_Toc486773324"/>
      <w:bookmarkStart w:id="482" w:name="_Toc486773988"/>
      <w:bookmarkStart w:id="483" w:name="_Toc486774652"/>
      <w:bookmarkStart w:id="484" w:name="_Toc486770044"/>
      <w:bookmarkStart w:id="485" w:name="_Toc486773325"/>
      <w:bookmarkStart w:id="486" w:name="_Toc486773989"/>
      <w:bookmarkStart w:id="487" w:name="_Toc486774653"/>
      <w:bookmarkStart w:id="488" w:name="_Toc486770045"/>
      <w:bookmarkStart w:id="489" w:name="_Toc486773326"/>
      <w:bookmarkStart w:id="490" w:name="_Toc486773990"/>
      <w:bookmarkStart w:id="491" w:name="_Toc486774654"/>
      <w:bookmarkStart w:id="492" w:name="_Toc486770046"/>
      <w:bookmarkStart w:id="493" w:name="_Toc486773327"/>
      <w:bookmarkStart w:id="494" w:name="_Toc486773991"/>
      <w:bookmarkStart w:id="495" w:name="_Toc486774655"/>
      <w:bookmarkStart w:id="496" w:name="_Toc486770047"/>
      <w:bookmarkStart w:id="497" w:name="_Toc486773328"/>
      <w:bookmarkStart w:id="498" w:name="_Toc486773992"/>
      <w:bookmarkStart w:id="499" w:name="_Toc486774656"/>
      <w:bookmarkStart w:id="500" w:name="_Toc486770048"/>
      <w:bookmarkStart w:id="501" w:name="_Toc486773329"/>
      <w:bookmarkStart w:id="502" w:name="_Toc486773993"/>
      <w:bookmarkStart w:id="503" w:name="_Toc486774657"/>
      <w:bookmarkStart w:id="504" w:name="_Toc486770049"/>
      <w:bookmarkStart w:id="505" w:name="_Toc486773330"/>
      <w:bookmarkStart w:id="506" w:name="_Toc486773994"/>
      <w:bookmarkStart w:id="507" w:name="_Toc486774658"/>
      <w:bookmarkStart w:id="508" w:name="_Toc486770050"/>
      <w:bookmarkStart w:id="509" w:name="_Toc486773331"/>
      <w:bookmarkStart w:id="510" w:name="_Toc486773995"/>
      <w:bookmarkStart w:id="511" w:name="_Toc486774659"/>
      <w:bookmarkStart w:id="512" w:name="_Toc486770051"/>
      <w:bookmarkStart w:id="513" w:name="_Toc486773332"/>
      <w:bookmarkStart w:id="514" w:name="_Toc486773996"/>
      <w:bookmarkStart w:id="515" w:name="_Toc486774660"/>
      <w:bookmarkStart w:id="516" w:name="_Toc486770052"/>
      <w:bookmarkStart w:id="517" w:name="_Toc486773333"/>
      <w:bookmarkStart w:id="518" w:name="_Toc486773997"/>
      <w:bookmarkStart w:id="519" w:name="_Toc486774661"/>
      <w:bookmarkStart w:id="520" w:name="_Toc486770053"/>
      <w:bookmarkStart w:id="521" w:name="_Toc486773334"/>
      <w:bookmarkStart w:id="522" w:name="_Toc486773998"/>
      <w:bookmarkStart w:id="523" w:name="_Toc486774662"/>
      <w:bookmarkStart w:id="524" w:name="_Toc486770054"/>
      <w:bookmarkStart w:id="525" w:name="_Toc486773335"/>
      <w:bookmarkStart w:id="526" w:name="_Toc486773999"/>
      <w:bookmarkStart w:id="527" w:name="_Toc486774663"/>
      <w:bookmarkStart w:id="528" w:name="_Toc486770055"/>
      <w:bookmarkStart w:id="529" w:name="_Toc486773336"/>
      <w:bookmarkStart w:id="530" w:name="_Toc486774000"/>
      <w:bookmarkStart w:id="531" w:name="_Toc486774664"/>
      <w:bookmarkStart w:id="532" w:name="_Toc486770056"/>
      <w:bookmarkStart w:id="533" w:name="_Toc486773337"/>
      <w:bookmarkStart w:id="534" w:name="_Toc486774001"/>
      <w:bookmarkStart w:id="535" w:name="_Toc486774665"/>
      <w:bookmarkStart w:id="536" w:name="_Toc486770057"/>
      <w:bookmarkStart w:id="537" w:name="_Toc486773338"/>
      <w:bookmarkStart w:id="538" w:name="_Toc486774002"/>
      <w:bookmarkStart w:id="539" w:name="_Toc486774666"/>
      <w:bookmarkStart w:id="540" w:name="_Toc486770058"/>
      <w:bookmarkStart w:id="541" w:name="_Toc486773339"/>
      <w:bookmarkStart w:id="542" w:name="_Toc486774003"/>
      <w:bookmarkStart w:id="543" w:name="_Toc486774667"/>
      <w:bookmarkStart w:id="544" w:name="_Toc486770059"/>
      <w:bookmarkStart w:id="545" w:name="_Toc486773340"/>
      <w:bookmarkStart w:id="546" w:name="_Toc486774004"/>
      <w:bookmarkStart w:id="547" w:name="_Toc486774668"/>
      <w:bookmarkStart w:id="548" w:name="_Toc486770060"/>
      <w:bookmarkStart w:id="549" w:name="_Toc486773341"/>
      <w:bookmarkStart w:id="550" w:name="_Toc486774005"/>
      <w:bookmarkStart w:id="551" w:name="_Toc486774669"/>
      <w:bookmarkStart w:id="552" w:name="_Toc486770061"/>
      <w:bookmarkStart w:id="553" w:name="_Toc486773342"/>
      <w:bookmarkStart w:id="554" w:name="_Toc486774006"/>
      <w:bookmarkStart w:id="555" w:name="_Toc486774670"/>
      <w:bookmarkStart w:id="556" w:name="_Toc486770062"/>
      <w:bookmarkStart w:id="557" w:name="_Toc486773343"/>
      <w:bookmarkStart w:id="558" w:name="_Toc486774007"/>
      <w:bookmarkStart w:id="559" w:name="_Toc486774671"/>
      <w:bookmarkStart w:id="560" w:name="_Toc486770063"/>
      <w:bookmarkStart w:id="561" w:name="_Toc486773344"/>
      <w:bookmarkStart w:id="562" w:name="_Toc486774008"/>
      <w:bookmarkStart w:id="563" w:name="_Toc486774672"/>
      <w:bookmarkStart w:id="564" w:name="_Toc486770064"/>
      <w:bookmarkStart w:id="565" w:name="_Toc486773345"/>
      <w:bookmarkStart w:id="566" w:name="_Toc486774009"/>
      <w:bookmarkStart w:id="567" w:name="_Toc486774673"/>
      <w:bookmarkStart w:id="568" w:name="_Toc486770065"/>
      <w:bookmarkStart w:id="569" w:name="_Toc486773346"/>
      <w:bookmarkStart w:id="570" w:name="_Toc486774010"/>
      <w:bookmarkStart w:id="571" w:name="_Toc486774674"/>
      <w:bookmarkStart w:id="572" w:name="_Toc486770066"/>
      <w:bookmarkStart w:id="573" w:name="_Toc486773347"/>
      <w:bookmarkStart w:id="574" w:name="_Toc486774011"/>
      <w:bookmarkStart w:id="575" w:name="_Toc486774675"/>
      <w:bookmarkStart w:id="576" w:name="_Toc486770067"/>
      <w:bookmarkStart w:id="577" w:name="_Toc486773348"/>
      <w:bookmarkStart w:id="578" w:name="_Toc486774012"/>
      <w:bookmarkStart w:id="579" w:name="_Toc486774676"/>
      <w:bookmarkStart w:id="580" w:name="_Toc486770068"/>
      <w:bookmarkStart w:id="581" w:name="_Toc486773349"/>
      <w:bookmarkStart w:id="582" w:name="_Toc486774013"/>
      <w:bookmarkStart w:id="583" w:name="_Toc486774677"/>
      <w:bookmarkStart w:id="584" w:name="_Toc486770069"/>
      <w:bookmarkStart w:id="585" w:name="_Toc486773350"/>
      <w:bookmarkStart w:id="586" w:name="_Toc486774014"/>
      <w:bookmarkStart w:id="587" w:name="_Toc486774678"/>
      <w:bookmarkStart w:id="588" w:name="_Toc486770070"/>
      <w:bookmarkStart w:id="589" w:name="_Toc486773351"/>
      <w:bookmarkStart w:id="590" w:name="_Toc486774015"/>
      <w:bookmarkStart w:id="591" w:name="_Toc486774679"/>
      <w:bookmarkStart w:id="592" w:name="_Toc486770071"/>
      <w:bookmarkStart w:id="593" w:name="_Toc486773352"/>
      <w:bookmarkStart w:id="594" w:name="_Toc486774016"/>
      <w:bookmarkStart w:id="595" w:name="_Toc486774680"/>
      <w:bookmarkStart w:id="596" w:name="_Toc486770072"/>
      <w:bookmarkStart w:id="597" w:name="_Toc486773353"/>
      <w:bookmarkStart w:id="598" w:name="_Toc486774017"/>
      <w:bookmarkStart w:id="599" w:name="_Toc486774681"/>
      <w:bookmarkStart w:id="600" w:name="_Toc486770073"/>
      <w:bookmarkStart w:id="601" w:name="_Toc486773354"/>
      <w:bookmarkStart w:id="602" w:name="_Toc486774018"/>
      <w:bookmarkStart w:id="603" w:name="_Toc486774682"/>
      <w:bookmarkStart w:id="604" w:name="_Toc486770074"/>
      <w:bookmarkStart w:id="605" w:name="_Toc486773355"/>
      <w:bookmarkStart w:id="606" w:name="_Toc486774019"/>
      <w:bookmarkStart w:id="607" w:name="_Toc486774683"/>
      <w:bookmarkStart w:id="608" w:name="_Toc486770075"/>
      <w:bookmarkStart w:id="609" w:name="_Toc486773356"/>
      <w:bookmarkStart w:id="610" w:name="_Toc486774020"/>
      <w:bookmarkStart w:id="611" w:name="_Toc486774684"/>
      <w:bookmarkStart w:id="612" w:name="_Toc486770076"/>
      <w:bookmarkStart w:id="613" w:name="_Toc486773357"/>
      <w:bookmarkStart w:id="614" w:name="_Toc486774021"/>
      <w:bookmarkStart w:id="615" w:name="_Toc486774685"/>
      <w:bookmarkStart w:id="616" w:name="_Toc486770077"/>
      <w:bookmarkStart w:id="617" w:name="_Toc486773358"/>
      <w:bookmarkStart w:id="618" w:name="_Toc486774022"/>
      <w:bookmarkStart w:id="619" w:name="_Toc486774686"/>
      <w:bookmarkStart w:id="620" w:name="_Toc486770078"/>
      <w:bookmarkStart w:id="621" w:name="_Toc486773359"/>
      <w:bookmarkStart w:id="622" w:name="_Toc486774023"/>
      <w:bookmarkStart w:id="623" w:name="_Toc486774687"/>
      <w:bookmarkStart w:id="624" w:name="_Toc486770079"/>
      <w:bookmarkStart w:id="625" w:name="_Toc486773360"/>
      <w:bookmarkStart w:id="626" w:name="_Toc486774024"/>
      <w:bookmarkStart w:id="627" w:name="_Toc486774688"/>
      <w:bookmarkStart w:id="628" w:name="_Toc486770080"/>
      <w:bookmarkStart w:id="629" w:name="_Toc486773361"/>
      <w:bookmarkStart w:id="630" w:name="_Toc486774025"/>
      <w:bookmarkStart w:id="631" w:name="_Toc486774689"/>
      <w:bookmarkStart w:id="632" w:name="_Toc486770081"/>
      <w:bookmarkStart w:id="633" w:name="_Toc486773362"/>
      <w:bookmarkStart w:id="634" w:name="_Toc486774026"/>
      <w:bookmarkStart w:id="635" w:name="_Toc486774690"/>
      <w:bookmarkStart w:id="636" w:name="_Toc486770082"/>
      <w:bookmarkStart w:id="637" w:name="_Toc486773363"/>
      <w:bookmarkStart w:id="638" w:name="_Toc486774027"/>
      <w:bookmarkStart w:id="639" w:name="_Toc486774691"/>
      <w:bookmarkStart w:id="640" w:name="_Toc486770083"/>
      <w:bookmarkStart w:id="641" w:name="_Toc486773364"/>
      <w:bookmarkStart w:id="642" w:name="_Toc486774028"/>
      <w:bookmarkStart w:id="643" w:name="_Toc486774692"/>
      <w:bookmarkStart w:id="644" w:name="_Toc486770084"/>
      <w:bookmarkStart w:id="645" w:name="_Toc486773365"/>
      <w:bookmarkStart w:id="646" w:name="_Toc486774029"/>
      <w:bookmarkStart w:id="647" w:name="_Toc486774693"/>
      <w:bookmarkStart w:id="648" w:name="_Toc486770085"/>
      <w:bookmarkStart w:id="649" w:name="_Toc486773366"/>
      <w:bookmarkStart w:id="650" w:name="_Toc486774030"/>
      <w:bookmarkStart w:id="651" w:name="_Toc486774694"/>
      <w:bookmarkStart w:id="652" w:name="_Toc486770086"/>
      <w:bookmarkStart w:id="653" w:name="_Toc486773367"/>
      <w:bookmarkStart w:id="654" w:name="_Toc486774031"/>
      <w:bookmarkStart w:id="655" w:name="_Toc486774695"/>
      <w:bookmarkStart w:id="656" w:name="_Toc486770087"/>
      <w:bookmarkStart w:id="657" w:name="_Toc486773368"/>
      <w:bookmarkStart w:id="658" w:name="_Toc486774032"/>
      <w:bookmarkStart w:id="659" w:name="_Toc486774696"/>
      <w:bookmarkStart w:id="660" w:name="_Toc486770088"/>
      <w:bookmarkStart w:id="661" w:name="_Toc486773369"/>
      <w:bookmarkStart w:id="662" w:name="_Toc486774033"/>
      <w:bookmarkStart w:id="663" w:name="_Toc486774697"/>
      <w:bookmarkStart w:id="664" w:name="_Toc486770089"/>
      <w:bookmarkStart w:id="665" w:name="_Toc486773370"/>
      <w:bookmarkStart w:id="666" w:name="_Toc486774034"/>
      <w:bookmarkStart w:id="667" w:name="_Toc486774698"/>
      <w:bookmarkStart w:id="668" w:name="_Toc486770090"/>
      <w:bookmarkStart w:id="669" w:name="_Toc486773371"/>
      <w:bookmarkStart w:id="670" w:name="_Toc486774035"/>
      <w:bookmarkStart w:id="671" w:name="_Toc486774699"/>
      <w:bookmarkStart w:id="672" w:name="_Toc486770091"/>
      <w:bookmarkStart w:id="673" w:name="_Toc486773372"/>
      <w:bookmarkStart w:id="674" w:name="_Toc486774036"/>
      <w:bookmarkStart w:id="675" w:name="_Toc486774700"/>
      <w:bookmarkStart w:id="676" w:name="_Toc486770092"/>
      <w:bookmarkStart w:id="677" w:name="_Toc486773373"/>
      <w:bookmarkStart w:id="678" w:name="_Toc486774037"/>
      <w:bookmarkStart w:id="679" w:name="_Toc486774701"/>
      <w:bookmarkStart w:id="680" w:name="_Toc486770093"/>
      <w:bookmarkStart w:id="681" w:name="_Toc486773374"/>
      <w:bookmarkStart w:id="682" w:name="_Toc486774038"/>
      <w:bookmarkStart w:id="683" w:name="_Toc486774702"/>
      <w:bookmarkStart w:id="684" w:name="_Toc486770094"/>
      <w:bookmarkStart w:id="685" w:name="_Toc486773375"/>
      <w:bookmarkStart w:id="686" w:name="_Toc486774039"/>
      <w:bookmarkStart w:id="687" w:name="_Toc486774703"/>
      <w:bookmarkStart w:id="688" w:name="_Toc486770095"/>
      <w:bookmarkStart w:id="689" w:name="_Toc486773376"/>
      <w:bookmarkStart w:id="690" w:name="_Toc486774040"/>
      <w:bookmarkStart w:id="691" w:name="_Toc486774704"/>
      <w:bookmarkStart w:id="692" w:name="_Toc486770096"/>
      <w:bookmarkStart w:id="693" w:name="_Toc486773377"/>
      <w:bookmarkStart w:id="694" w:name="_Toc486774041"/>
      <w:bookmarkStart w:id="695" w:name="_Toc486774705"/>
      <w:bookmarkStart w:id="696" w:name="_Toc486770097"/>
      <w:bookmarkStart w:id="697" w:name="_Toc486773378"/>
      <w:bookmarkStart w:id="698" w:name="_Toc486774042"/>
      <w:bookmarkStart w:id="699" w:name="_Toc486774706"/>
      <w:bookmarkStart w:id="700" w:name="_Toc486770098"/>
      <w:bookmarkStart w:id="701" w:name="_Toc486773379"/>
      <w:bookmarkStart w:id="702" w:name="_Toc486774043"/>
      <w:bookmarkStart w:id="703" w:name="_Toc486774707"/>
      <w:bookmarkStart w:id="704" w:name="_Toc486770099"/>
      <w:bookmarkStart w:id="705" w:name="_Toc486773380"/>
      <w:bookmarkStart w:id="706" w:name="_Toc486774044"/>
      <w:bookmarkStart w:id="707" w:name="_Toc486774708"/>
      <w:bookmarkStart w:id="708" w:name="_Toc486770100"/>
      <w:bookmarkStart w:id="709" w:name="_Toc486773381"/>
      <w:bookmarkStart w:id="710" w:name="_Toc486774045"/>
      <w:bookmarkStart w:id="711" w:name="_Toc486774709"/>
      <w:bookmarkStart w:id="712" w:name="_Toc486770101"/>
      <w:bookmarkStart w:id="713" w:name="_Toc486773382"/>
      <w:bookmarkStart w:id="714" w:name="_Toc486774046"/>
      <w:bookmarkStart w:id="715" w:name="_Toc486774710"/>
      <w:bookmarkStart w:id="716" w:name="_Toc486770102"/>
      <w:bookmarkStart w:id="717" w:name="_Toc486773383"/>
      <w:bookmarkStart w:id="718" w:name="_Toc486774047"/>
      <w:bookmarkStart w:id="719" w:name="_Toc486774711"/>
      <w:bookmarkStart w:id="720" w:name="_Toc486770365"/>
      <w:bookmarkStart w:id="721" w:name="_Toc486773646"/>
      <w:bookmarkStart w:id="722" w:name="_Toc486774310"/>
      <w:bookmarkStart w:id="723" w:name="_Toc486774974"/>
      <w:bookmarkStart w:id="724" w:name="_Toc486770366"/>
      <w:bookmarkStart w:id="725" w:name="_Toc486773647"/>
      <w:bookmarkStart w:id="726" w:name="_Toc486774311"/>
      <w:bookmarkStart w:id="727" w:name="_Toc486774975"/>
      <w:bookmarkStart w:id="728" w:name="_Toc486770431"/>
      <w:bookmarkStart w:id="729" w:name="_Toc486773712"/>
      <w:bookmarkStart w:id="730" w:name="_Toc486774376"/>
      <w:bookmarkStart w:id="731" w:name="_Toc486775040"/>
      <w:bookmarkStart w:id="732" w:name="_Toc486770432"/>
      <w:bookmarkStart w:id="733" w:name="_Toc486773713"/>
      <w:bookmarkStart w:id="734" w:name="_Toc486774377"/>
      <w:bookmarkStart w:id="735" w:name="_Toc486775041"/>
      <w:bookmarkStart w:id="736" w:name="_Toc486770433"/>
      <w:bookmarkStart w:id="737" w:name="_Toc486773714"/>
      <w:bookmarkStart w:id="738" w:name="_Toc486774378"/>
      <w:bookmarkStart w:id="739" w:name="_Toc486775042"/>
      <w:bookmarkStart w:id="740" w:name="_Toc486770435"/>
      <w:bookmarkStart w:id="741" w:name="_Toc486773716"/>
      <w:bookmarkStart w:id="742" w:name="_Toc486774380"/>
      <w:bookmarkStart w:id="743" w:name="_Toc486775044"/>
      <w:bookmarkStart w:id="744" w:name="_Toc486770436"/>
      <w:bookmarkStart w:id="745" w:name="_Toc486773717"/>
      <w:bookmarkStart w:id="746" w:name="_Toc486774381"/>
      <w:bookmarkStart w:id="747" w:name="_Toc486775045"/>
      <w:bookmarkStart w:id="748" w:name="_Toc486770437"/>
      <w:bookmarkStart w:id="749" w:name="_Toc486773718"/>
      <w:bookmarkStart w:id="750" w:name="_Toc486774382"/>
      <w:bookmarkStart w:id="751" w:name="_Toc486775046"/>
      <w:bookmarkStart w:id="752" w:name="_Toc486770438"/>
      <w:bookmarkStart w:id="753" w:name="_Toc486773719"/>
      <w:bookmarkStart w:id="754" w:name="_Toc486774383"/>
      <w:bookmarkStart w:id="755" w:name="_Toc486775047"/>
      <w:bookmarkStart w:id="756" w:name="_Toc486770439"/>
      <w:bookmarkStart w:id="757" w:name="_Toc486773720"/>
      <w:bookmarkStart w:id="758" w:name="_Toc486774384"/>
      <w:bookmarkStart w:id="759" w:name="_Toc486775048"/>
      <w:bookmarkStart w:id="760" w:name="_Toc486770440"/>
      <w:bookmarkStart w:id="761" w:name="_Toc486773721"/>
      <w:bookmarkStart w:id="762" w:name="_Toc486774385"/>
      <w:bookmarkStart w:id="763" w:name="_Toc486775049"/>
      <w:bookmarkStart w:id="764" w:name="_Toc486770441"/>
      <w:bookmarkStart w:id="765" w:name="_Toc486773722"/>
      <w:bookmarkStart w:id="766" w:name="_Toc486774386"/>
      <w:bookmarkStart w:id="767" w:name="_Toc486775050"/>
      <w:bookmarkStart w:id="768" w:name="_Toc486770442"/>
      <w:bookmarkStart w:id="769" w:name="_Toc486773723"/>
      <w:bookmarkStart w:id="770" w:name="_Toc486774387"/>
      <w:bookmarkStart w:id="771" w:name="_Toc486775051"/>
      <w:bookmarkStart w:id="772" w:name="_Toc486770443"/>
      <w:bookmarkStart w:id="773" w:name="_Toc486773724"/>
      <w:bookmarkStart w:id="774" w:name="_Toc486774388"/>
      <w:bookmarkStart w:id="775" w:name="_Toc486775052"/>
      <w:bookmarkStart w:id="776" w:name="_Toc486770444"/>
      <w:bookmarkStart w:id="777" w:name="_Toc486773725"/>
      <w:bookmarkStart w:id="778" w:name="_Toc486774389"/>
      <w:bookmarkStart w:id="779" w:name="_Toc486775053"/>
      <w:bookmarkStart w:id="780" w:name="_Toc486770445"/>
      <w:bookmarkStart w:id="781" w:name="_Toc486773726"/>
      <w:bookmarkStart w:id="782" w:name="_Toc486774390"/>
      <w:bookmarkStart w:id="783" w:name="_Toc486775054"/>
      <w:bookmarkStart w:id="784" w:name="_Toc486770446"/>
      <w:bookmarkStart w:id="785" w:name="_Toc486773727"/>
      <w:bookmarkStart w:id="786" w:name="_Toc486774391"/>
      <w:bookmarkStart w:id="787" w:name="_Toc486775055"/>
      <w:bookmarkStart w:id="788" w:name="_Toc486770447"/>
      <w:bookmarkStart w:id="789" w:name="_Toc486773728"/>
      <w:bookmarkStart w:id="790" w:name="_Toc486774392"/>
      <w:bookmarkStart w:id="791" w:name="_Toc486775056"/>
      <w:bookmarkStart w:id="792" w:name="_Toc486770448"/>
      <w:bookmarkStart w:id="793" w:name="_Toc486773729"/>
      <w:bookmarkStart w:id="794" w:name="_Toc486774393"/>
      <w:bookmarkStart w:id="795" w:name="_Toc486775057"/>
      <w:bookmarkStart w:id="796" w:name="_Toc486770449"/>
      <w:bookmarkStart w:id="797" w:name="_Toc486773730"/>
      <w:bookmarkStart w:id="798" w:name="_Toc486774394"/>
      <w:bookmarkStart w:id="799" w:name="_Toc486775058"/>
      <w:bookmarkStart w:id="800" w:name="_Toc486770450"/>
      <w:bookmarkStart w:id="801" w:name="_Toc486773731"/>
      <w:bookmarkStart w:id="802" w:name="_Toc486774395"/>
      <w:bookmarkStart w:id="803" w:name="_Toc486775059"/>
      <w:bookmarkStart w:id="804" w:name="_Toc486770451"/>
      <w:bookmarkStart w:id="805" w:name="_Toc486773732"/>
      <w:bookmarkStart w:id="806" w:name="_Toc486774396"/>
      <w:bookmarkStart w:id="807" w:name="_Toc486775060"/>
      <w:bookmarkStart w:id="808" w:name="_Toc486770452"/>
      <w:bookmarkStart w:id="809" w:name="_Toc486773733"/>
      <w:bookmarkStart w:id="810" w:name="_Toc486774397"/>
      <w:bookmarkStart w:id="811" w:name="_Toc486775061"/>
      <w:bookmarkStart w:id="812" w:name="_Toc486770453"/>
      <w:bookmarkStart w:id="813" w:name="_Toc486773734"/>
      <w:bookmarkStart w:id="814" w:name="_Toc486774398"/>
      <w:bookmarkStart w:id="815" w:name="_Toc486775062"/>
      <w:bookmarkStart w:id="816" w:name="_Toc31648633"/>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Fonts w:asciiTheme="minorHAnsi" w:hAnsiTheme="minorHAnsi" w:cstheme="minorHAnsi"/>
          <w:color w:val="auto"/>
          <w:sz w:val="22"/>
          <w:szCs w:val="22"/>
          <w:lang w:val="es-ES" w:eastAsia="es-NI"/>
        </w:rPr>
        <w:t xml:space="preserve">Artículo. </w:t>
      </w:r>
      <w:r w:rsidR="00C41800">
        <w:rPr>
          <w:rFonts w:asciiTheme="minorHAnsi" w:hAnsiTheme="minorHAnsi" w:cstheme="minorHAnsi"/>
          <w:color w:val="auto"/>
          <w:sz w:val="22"/>
          <w:szCs w:val="22"/>
          <w:lang w:val="es-ES" w:eastAsia="es-NI"/>
        </w:rPr>
        <w:t>45</w:t>
      </w:r>
      <w:r>
        <w:rPr>
          <w:rFonts w:asciiTheme="minorHAnsi" w:hAnsiTheme="minorHAnsi" w:cstheme="minorHAnsi"/>
          <w:color w:val="auto"/>
          <w:sz w:val="22"/>
          <w:szCs w:val="22"/>
          <w:lang w:val="es-ES" w:eastAsia="es-NI"/>
        </w:rPr>
        <w:t xml:space="preserve">. </w:t>
      </w:r>
      <w:r w:rsidR="00721D00" w:rsidRPr="0009157B">
        <w:rPr>
          <w:rFonts w:asciiTheme="minorHAnsi" w:hAnsiTheme="minorHAnsi" w:cstheme="minorHAnsi"/>
          <w:color w:val="auto"/>
          <w:sz w:val="22"/>
          <w:szCs w:val="22"/>
          <w:lang w:val="es-ES" w:eastAsia="es-NI"/>
        </w:rPr>
        <w:t>Plazo de prescripción</w:t>
      </w:r>
      <w:bookmarkEnd w:id="816"/>
    </w:p>
    <w:p w14:paraId="3E79C460" w14:textId="74659146" w:rsidR="005B7AA3" w:rsidRPr="00DE1FDC" w:rsidRDefault="001E3E6B" w:rsidP="00DE1FDC">
      <w:pPr>
        <w:jc w:val="both"/>
        <w:rPr>
          <w:rFonts w:asciiTheme="minorHAnsi" w:eastAsia="Calibri" w:hAnsiTheme="minorHAnsi" w:cstheme="minorHAnsi"/>
          <w:lang w:val="es-ES"/>
        </w:rPr>
      </w:pPr>
      <w:r w:rsidRPr="00DE1FDC">
        <w:rPr>
          <w:rFonts w:asciiTheme="minorHAnsi" w:hAnsiTheme="minorHAnsi" w:cstheme="minorHAnsi"/>
          <w:lang w:val="es-ES" w:eastAsia="es-NI"/>
        </w:rPr>
        <w:t>Los derechos derivados de un contrato de seguro prescriben en un plazo de cuatro</w:t>
      </w:r>
      <w:r w:rsidR="00985725">
        <w:rPr>
          <w:rFonts w:asciiTheme="minorHAnsi" w:hAnsiTheme="minorHAnsi" w:cstheme="minorHAnsi"/>
          <w:lang w:val="es-ES" w:eastAsia="es-NI"/>
        </w:rPr>
        <w:t xml:space="preserve"> (4)</w:t>
      </w:r>
      <w:r w:rsidRPr="00DE1FDC">
        <w:rPr>
          <w:rFonts w:asciiTheme="minorHAnsi" w:hAnsiTheme="minorHAnsi" w:cstheme="minorHAnsi"/>
          <w:lang w:val="es-ES" w:eastAsia="es-NI"/>
        </w:rPr>
        <w:t xml:space="preserve"> años, contado a partir del momento en que esos derechos sean exigibles a favor de la parte que los invoca</w:t>
      </w:r>
      <w:r w:rsidR="002D05BD" w:rsidRPr="00DE1FDC">
        <w:rPr>
          <w:rFonts w:asciiTheme="minorHAnsi" w:hAnsiTheme="minorHAnsi" w:cstheme="minorHAnsi"/>
          <w:lang w:val="es-ES" w:eastAsia="es-NI"/>
        </w:rPr>
        <w:t>.</w:t>
      </w:r>
    </w:p>
    <w:p w14:paraId="58E57CEA" w14:textId="08C375C9" w:rsidR="00721D00" w:rsidRPr="00DE1FDC" w:rsidRDefault="008F0774" w:rsidP="008F0774">
      <w:pPr>
        <w:pStyle w:val="Ttulo3"/>
        <w:spacing w:before="0"/>
        <w:jc w:val="both"/>
        <w:rPr>
          <w:rFonts w:asciiTheme="minorHAnsi" w:hAnsiTheme="minorHAnsi" w:cstheme="minorHAnsi"/>
          <w:color w:val="auto"/>
          <w:sz w:val="22"/>
          <w:szCs w:val="22"/>
          <w:lang w:val="es-ES"/>
        </w:rPr>
      </w:pPr>
      <w:bookmarkStart w:id="817" w:name="_Toc31648634"/>
      <w:r>
        <w:rPr>
          <w:rFonts w:asciiTheme="minorHAnsi" w:eastAsia="Calibri" w:hAnsiTheme="minorHAnsi" w:cstheme="minorHAnsi"/>
          <w:color w:val="auto"/>
          <w:sz w:val="22"/>
          <w:szCs w:val="22"/>
          <w:lang w:val="es-ES" w:eastAsia="en-US"/>
        </w:rPr>
        <w:t xml:space="preserve">Artículo </w:t>
      </w:r>
      <w:r w:rsidR="00C41800">
        <w:rPr>
          <w:rFonts w:asciiTheme="minorHAnsi" w:eastAsia="Calibri" w:hAnsiTheme="minorHAnsi" w:cstheme="minorHAnsi"/>
          <w:color w:val="auto"/>
          <w:sz w:val="22"/>
          <w:szCs w:val="22"/>
          <w:lang w:val="es-ES" w:eastAsia="en-US"/>
        </w:rPr>
        <w:t>46</w:t>
      </w:r>
      <w:r>
        <w:rPr>
          <w:rFonts w:asciiTheme="minorHAnsi" w:eastAsia="Calibri" w:hAnsiTheme="minorHAnsi" w:cstheme="minorHAnsi"/>
          <w:color w:val="auto"/>
          <w:sz w:val="22"/>
          <w:szCs w:val="22"/>
          <w:lang w:val="es-ES" w:eastAsia="en-US"/>
        </w:rPr>
        <w:t xml:space="preserve">. </w:t>
      </w:r>
      <w:r w:rsidR="00721D00" w:rsidRPr="00DE1FDC">
        <w:rPr>
          <w:rFonts w:asciiTheme="minorHAnsi" w:eastAsia="Calibri" w:hAnsiTheme="minorHAnsi" w:cstheme="minorHAnsi"/>
          <w:color w:val="auto"/>
          <w:sz w:val="22"/>
          <w:szCs w:val="22"/>
          <w:lang w:val="es-ES" w:eastAsia="en-US"/>
        </w:rPr>
        <w:t>Pérdida de indemnización por renuncia a derechos</w:t>
      </w:r>
      <w:bookmarkEnd w:id="817"/>
    </w:p>
    <w:p w14:paraId="2DD992F0" w14:textId="755168B2" w:rsidR="00DE7DD8" w:rsidRPr="00DE1FDC" w:rsidRDefault="00B67466" w:rsidP="00DE1FDC">
      <w:pPr>
        <w:jc w:val="both"/>
        <w:rPr>
          <w:rFonts w:asciiTheme="minorHAnsi" w:hAnsiTheme="minorHAnsi" w:cstheme="minorHAnsi"/>
        </w:rPr>
      </w:pPr>
      <w:r w:rsidRPr="00DE1FDC">
        <w:rPr>
          <w:rFonts w:asciiTheme="minorHAnsi" w:eastAsia="Calibri" w:hAnsiTheme="minorHAnsi" w:cstheme="minorHAnsi"/>
          <w:lang w:val="es-ES" w:eastAsia="en-US"/>
        </w:rPr>
        <w:t xml:space="preserve">Perderá el derecho a la indemnización </w:t>
      </w:r>
      <w:r w:rsidR="00B742FB" w:rsidRPr="00DE1FDC">
        <w:rPr>
          <w:rFonts w:asciiTheme="minorHAnsi" w:eastAsia="Calibri" w:hAnsiTheme="minorHAnsi" w:cstheme="minorHAnsi"/>
          <w:lang w:val="es-ES" w:eastAsia="en-US"/>
        </w:rPr>
        <w:t>el Asegurado que renuncie</w:t>
      </w:r>
      <w:r w:rsidRPr="00DE1FDC">
        <w:rPr>
          <w:rFonts w:asciiTheme="minorHAnsi" w:eastAsia="Calibri" w:hAnsiTheme="minorHAnsi" w:cstheme="minorHAnsi"/>
          <w:lang w:val="es-ES" w:eastAsia="en-US"/>
        </w:rPr>
        <w:t xml:space="preserve"> total</w:t>
      </w:r>
      <w:r w:rsidR="00B742FB" w:rsidRPr="00DE1FDC">
        <w:rPr>
          <w:rFonts w:asciiTheme="minorHAnsi" w:eastAsia="Calibri" w:hAnsiTheme="minorHAnsi" w:cstheme="minorHAnsi"/>
          <w:lang w:val="es-ES" w:eastAsia="en-US"/>
        </w:rPr>
        <w:t xml:space="preserve"> </w:t>
      </w:r>
      <w:r w:rsidR="00690610" w:rsidRPr="00DE1FDC">
        <w:rPr>
          <w:rFonts w:asciiTheme="minorHAnsi" w:eastAsia="Calibri" w:hAnsiTheme="minorHAnsi" w:cstheme="minorHAnsi"/>
          <w:lang w:val="es-ES" w:eastAsia="en-US"/>
        </w:rPr>
        <w:t xml:space="preserve">o </w:t>
      </w:r>
      <w:r w:rsidRPr="00DE1FDC">
        <w:rPr>
          <w:rFonts w:asciiTheme="minorHAnsi" w:eastAsia="Calibri" w:hAnsiTheme="minorHAnsi" w:cstheme="minorHAnsi"/>
          <w:lang w:val="es-ES" w:eastAsia="en-US"/>
        </w:rPr>
        <w:t>parcialmente a los derechos que tenga contra los terceros responsables del</w:t>
      </w:r>
      <w:r w:rsidR="00B742FB" w:rsidRPr="00DE1FDC">
        <w:rPr>
          <w:rFonts w:asciiTheme="minorHAnsi" w:eastAsia="Calibri" w:hAnsiTheme="minorHAnsi" w:cstheme="minorHAnsi"/>
          <w:lang w:val="es-ES" w:eastAsia="en-US"/>
        </w:rPr>
        <w:t xml:space="preserve"> </w:t>
      </w:r>
      <w:r w:rsidR="001E4319">
        <w:rPr>
          <w:rFonts w:asciiTheme="minorHAnsi" w:eastAsia="Calibri" w:hAnsiTheme="minorHAnsi" w:cstheme="minorHAnsi"/>
          <w:lang w:val="es-ES" w:eastAsia="en-US"/>
        </w:rPr>
        <w:t>S</w:t>
      </w:r>
      <w:r w:rsidRPr="00DE1FDC">
        <w:rPr>
          <w:rFonts w:asciiTheme="minorHAnsi" w:eastAsia="Calibri" w:hAnsiTheme="minorHAnsi" w:cstheme="minorHAnsi"/>
          <w:lang w:val="es-ES" w:eastAsia="en-US"/>
        </w:rPr>
        <w:t>iniestro sin el consentimiento de</w:t>
      </w:r>
      <w:r w:rsidR="00B742FB" w:rsidRPr="00DE1FDC">
        <w:rPr>
          <w:rFonts w:asciiTheme="minorHAnsi" w:eastAsia="Calibri" w:hAnsiTheme="minorHAnsi" w:cstheme="minorHAnsi"/>
          <w:lang w:val="es-ES" w:eastAsia="en-US"/>
        </w:rPr>
        <w:t xml:space="preserve"> </w:t>
      </w:r>
      <w:r w:rsidR="00B742FB" w:rsidRPr="00DE1FDC">
        <w:rPr>
          <w:rFonts w:asciiTheme="minorHAnsi" w:eastAsia="Calibri" w:hAnsiTheme="minorHAnsi" w:cstheme="minorHAnsi"/>
          <w:b/>
          <w:lang w:val="es-ES" w:eastAsia="en-US"/>
        </w:rPr>
        <w:t>SEGUROS LAFISE</w:t>
      </w:r>
      <w:r w:rsidRPr="00DE1FDC">
        <w:rPr>
          <w:rFonts w:asciiTheme="minorHAnsi" w:eastAsia="Calibri" w:hAnsiTheme="minorHAnsi" w:cstheme="minorHAnsi"/>
          <w:lang w:val="es-ES" w:eastAsia="en-US"/>
        </w:rPr>
        <w:t>.</w:t>
      </w:r>
    </w:p>
    <w:p w14:paraId="11E8E44D" w14:textId="55A05263" w:rsidR="002B5AB7" w:rsidRPr="00F84377" w:rsidRDefault="008F0774" w:rsidP="008F0774">
      <w:pPr>
        <w:pStyle w:val="Ttulo1"/>
        <w:tabs>
          <w:tab w:val="clear" w:pos="0"/>
        </w:tabs>
        <w:suppressAutoHyphens w:val="0"/>
        <w:overflowPunct/>
        <w:autoSpaceDE/>
        <w:autoSpaceDN/>
        <w:adjustRightInd/>
        <w:spacing w:after="160"/>
        <w:ind w:left="360"/>
        <w:jc w:val="center"/>
        <w:textAlignment w:val="auto"/>
        <w:rPr>
          <w:rFonts w:asciiTheme="minorHAnsi" w:eastAsia="SimSun" w:hAnsiTheme="minorHAnsi" w:cstheme="minorHAnsi"/>
          <w:bCs/>
          <w:kern w:val="32"/>
          <w:sz w:val="28"/>
          <w:szCs w:val="28"/>
          <w:lang w:eastAsia="zh-CN"/>
        </w:rPr>
      </w:pPr>
      <w:bookmarkStart w:id="818" w:name="_Toc486604808"/>
      <w:bookmarkStart w:id="819" w:name="_Toc486604953"/>
      <w:bookmarkStart w:id="820" w:name="_Toc486605096"/>
      <w:bookmarkStart w:id="821" w:name="_Toc486605254"/>
      <w:bookmarkStart w:id="822" w:name="_Toc486605414"/>
      <w:bookmarkStart w:id="823" w:name="_Toc486605574"/>
      <w:bookmarkStart w:id="824" w:name="_Toc486605731"/>
      <w:bookmarkStart w:id="825" w:name="_Toc486605887"/>
      <w:bookmarkStart w:id="826" w:name="_Toc486606041"/>
      <w:bookmarkStart w:id="827" w:name="_Toc486606194"/>
      <w:bookmarkStart w:id="828" w:name="_Toc486767851"/>
      <w:bookmarkStart w:id="829" w:name="_Toc486768081"/>
      <w:bookmarkStart w:id="830" w:name="_Toc486770456"/>
      <w:bookmarkStart w:id="831" w:name="_Toc486773737"/>
      <w:bookmarkStart w:id="832" w:name="_Toc486774401"/>
      <w:bookmarkStart w:id="833" w:name="_Toc486775065"/>
      <w:bookmarkStart w:id="834" w:name="_Toc486604809"/>
      <w:bookmarkStart w:id="835" w:name="_Toc486604954"/>
      <w:bookmarkStart w:id="836" w:name="_Toc486605097"/>
      <w:bookmarkStart w:id="837" w:name="_Toc486605255"/>
      <w:bookmarkStart w:id="838" w:name="_Toc486605415"/>
      <w:bookmarkStart w:id="839" w:name="_Toc486605575"/>
      <w:bookmarkStart w:id="840" w:name="_Toc486605732"/>
      <w:bookmarkStart w:id="841" w:name="_Toc486605888"/>
      <w:bookmarkStart w:id="842" w:name="_Toc486606042"/>
      <w:bookmarkStart w:id="843" w:name="_Toc486606195"/>
      <w:bookmarkStart w:id="844" w:name="_Toc486767852"/>
      <w:bookmarkStart w:id="845" w:name="_Toc486768082"/>
      <w:bookmarkStart w:id="846" w:name="_Toc486770457"/>
      <w:bookmarkStart w:id="847" w:name="_Toc486773738"/>
      <w:bookmarkStart w:id="848" w:name="_Toc486774402"/>
      <w:bookmarkStart w:id="849" w:name="_Toc486775066"/>
      <w:bookmarkStart w:id="850" w:name="_Toc486604810"/>
      <w:bookmarkStart w:id="851" w:name="_Toc486604955"/>
      <w:bookmarkStart w:id="852" w:name="_Toc486605098"/>
      <w:bookmarkStart w:id="853" w:name="_Toc486605256"/>
      <w:bookmarkStart w:id="854" w:name="_Toc486605416"/>
      <w:bookmarkStart w:id="855" w:name="_Toc486605576"/>
      <w:bookmarkStart w:id="856" w:name="_Toc486605733"/>
      <w:bookmarkStart w:id="857" w:name="_Toc486605889"/>
      <w:bookmarkStart w:id="858" w:name="_Toc486606043"/>
      <w:bookmarkStart w:id="859" w:name="_Toc486606196"/>
      <w:bookmarkStart w:id="860" w:name="_Toc486767853"/>
      <w:bookmarkStart w:id="861" w:name="_Toc486768083"/>
      <w:bookmarkStart w:id="862" w:name="_Toc486770458"/>
      <w:bookmarkStart w:id="863" w:name="_Toc486773739"/>
      <w:bookmarkStart w:id="864" w:name="_Toc486774403"/>
      <w:bookmarkStart w:id="865" w:name="_Toc486775067"/>
      <w:bookmarkStart w:id="866" w:name="_Toc486604811"/>
      <w:bookmarkStart w:id="867" w:name="_Toc486604956"/>
      <w:bookmarkStart w:id="868" w:name="_Toc486605099"/>
      <w:bookmarkStart w:id="869" w:name="_Toc486605257"/>
      <w:bookmarkStart w:id="870" w:name="_Toc486605417"/>
      <w:bookmarkStart w:id="871" w:name="_Toc486605577"/>
      <w:bookmarkStart w:id="872" w:name="_Toc486605734"/>
      <w:bookmarkStart w:id="873" w:name="_Toc486605890"/>
      <w:bookmarkStart w:id="874" w:name="_Toc486606044"/>
      <w:bookmarkStart w:id="875" w:name="_Toc486606197"/>
      <w:bookmarkStart w:id="876" w:name="_Toc486767854"/>
      <w:bookmarkStart w:id="877" w:name="_Toc486768084"/>
      <w:bookmarkStart w:id="878" w:name="_Toc486770459"/>
      <w:bookmarkStart w:id="879" w:name="_Toc486773740"/>
      <w:bookmarkStart w:id="880" w:name="_Toc486774404"/>
      <w:bookmarkStart w:id="881" w:name="_Toc486775068"/>
      <w:bookmarkStart w:id="882" w:name="_Toc486604812"/>
      <w:bookmarkStart w:id="883" w:name="_Toc486604957"/>
      <w:bookmarkStart w:id="884" w:name="_Toc486605100"/>
      <w:bookmarkStart w:id="885" w:name="_Toc486605258"/>
      <w:bookmarkStart w:id="886" w:name="_Toc486605418"/>
      <w:bookmarkStart w:id="887" w:name="_Toc486605578"/>
      <w:bookmarkStart w:id="888" w:name="_Toc486605735"/>
      <w:bookmarkStart w:id="889" w:name="_Toc486605891"/>
      <w:bookmarkStart w:id="890" w:name="_Toc486606045"/>
      <w:bookmarkStart w:id="891" w:name="_Toc486606198"/>
      <w:bookmarkStart w:id="892" w:name="_Toc486767855"/>
      <w:bookmarkStart w:id="893" w:name="_Toc486768085"/>
      <w:bookmarkStart w:id="894" w:name="_Toc486770460"/>
      <w:bookmarkStart w:id="895" w:name="_Toc486773741"/>
      <w:bookmarkStart w:id="896" w:name="_Toc486774405"/>
      <w:bookmarkStart w:id="897" w:name="_Toc486775069"/>
      <w:bookmarkStart w:id="898" w:name="_Toc486604813"/>
      <w:bookmarkStart w:id="899" w:name="_Toc486604958"/>
      <w:bookmarkStart w:id="900" w:name="_Toc486605101"/>
      <w:bookmarkStart w:id="901" w:name="_Toc486605259"/>
      <w:bookmarkStart w:id="902" w:name="_Toc486605419"/>
      <w:bookmarkStart w:id="903" w:name="_Toc486605579"/>
      <w:bookmarkStart w:id="904" w:name="_Toc486605736"/>
      <w:bookmarkStart w:id="905" w:name="_Toc486605892"/>
      <w:bookmarkStart w:id="906" w:name="_Toc486606046"/>
      <w:bookmarkStart w:id="907" w:name="_Toc486606199"/>
      <w:bookmarkStart w:id="908" w:name="_Toc486767856"/>
      <w:bookmarkStart w:id="909" w:name="_Toc486768086"/>
      <w:bookmarkStart w:id="910" w:name="_Toc486770461"/>
      <w:bookmarkStart w:id="911" w:name="_Toc486773742"/>
      <w:bookmarkStart w:id="912" w:name="_Toc486774406"/>
      <w:bookmarkStart w:id="913" w:name="_Toc486775070"/>
      <w:bookmarkStart w:id="914" w:name="_Toc486604814"/>
      <w:bookmarkStart w:id="915" w:name="_Toc486604959"/>
      <w:bookmarkStart w:id="916" w:name="_Toc486605102"/>
      <w:bookmarkStart w:id="917" w:name="_Toc486605260"/>
      <w:bookmarkStart w:id="918" w:name="_Toc486605420"/>
      <w:bookmarkStart w:id="919" w:name="_Toc486605580"/>
      <w:bookmarkStart w:id="920" w:name="_Toc486605737"/>
      <w:bookmarkStart w:id="921" w:name="_Toc486605893"/>
      <w:bookmarkStart w:id="922" w:name="_Toc486606047"/>
      <w:bookmarkStart w:id="923" w:name="_Toc486606200"/>
      <w:bookmarkStart w:id="924" w:name="_Toc486767857"/>
      <w:bookmarkStart w:id="925" w:name="_Toc486768087"/>
      <w:bookmarkStart w:id="926" w:name="_Toc486770462"/>
      <w:bookmarkStart w:id="927" w:name="_Toc486773743"/>
      <w:bookmarkStart w:id="928" w:name="_Toc486774407"/>
      <w:bookmarkStart w:id="929" w:name="_Toc486775071"/>
      <w:bookmarkStart w:id="930" w:name="_Toc486604815"/>
      <w:bookmarkStart w:id="931" w:name="_Toc486604960"/>
      <w:bookmarkStart w:id="932" w:name="_Toc486605103"/>
      <w:bookmarkStart w:id="933" w:name="_Toc486605261"/>
      <w:bookmarkStart w:id="934" w:name="_Toc486605421"/>
      <w:bookmarkStart w:id="935" w:name="_Toc486605581"/>
      <w:bookmarkStart w:id="936" w:name="_Toc486605738"/>
      <w:bookmarkStart w:id="937" w:name="_Toc486605894"/>
      <w:bookmarkStart w:id="938" w:name="_Toc486606048"/>
      <w:bookmarkStart w:id="939" w:name="_Toc486606201"/>
      <w:bookmarkStart w:id="940" w:name="_Toc486767858"/>
      <w:bookmarkStart w:id="941" w:name="_Toc486768088"/>
      <w:bookmarkStart w:id="942" w:name="_Toc486770463"/>
      <w:bookmarkStart w:id="943" w:name="_Toc486773744"/>
      <w:bookmarkStart w:id="944" w:name="_Toc486774408"/>
      <w:bookmarkStart w:id="945" w:name="_Toc486775072"/>
      <w:bookmarkStart w:id="946" w:name="_Toc486604816"/>
      <w:bookmarkStart w:id="947" w:name="_Toc486604961"/>
      <w:bookmarkStart w:id="948" w:name="_Toc486605104"/>
      <w:bookmarkStart w:id="949" w:name="_Toc486605262"/>
      <w:bookmarkStart w:id="950" w:name="_Toc486605422"/>
      <w:bookmarkStart w:id="951" w:name="_Toc486605582"/>
      <w:bookmarkStart w:id="952" w:name="_Toc486605739"/>
      <w:bookmarkStart w:id="953" w:name="_Toc486605895"/>
      <w:bookmarkStart w:id="954" w:name="_Toc486606049"/>
      <w:bookmarkStart w:id="955" w:name="_Toc486606202"/>
      <w:bookmarkStart w:id="956" w:name="_Toc486767859"/>
      <w:bookmarkStart w:id="957" w:name="_Toc486768089"/>
      <w:bookmarkStart w:id="958" w:name="_Toc486770464"/>
      <w:bookmarkStart w:id="959" w:name="_Toc486773745"/>
      <w:bookmarkStart w:id="960" w:name="_Toc486774409"/>
      <w:bookmarkStart w:id="961" w:name="_Toc486775073"/>
      <w:bookmarkStart w:id="962" w:name="_Toc486604817"/>
      <w:bookmarkStart w:id="963" w:name="_Toc486604962"/>
      <w:bookmarkStart w:id="964" w:name="_Toc486605105"/>
      <w:bookmarkStart w:id="965" w:name="_Toc486605263"/>
      <w:bookmarkStart w:id="966" w:name="_Toc486605423"/>
      <w:bookmarkStart w:id="967" w:name="_Toc486605583"/>
      <w:bookmarkStart w:id="968" w:name="_Toc486605740"/>
      <w:bookmarkStart w:id="969" w:name="_Toc486605896"/>
      <w:bookmarkStart w:id="970" w:name="_Toc486606050"/>
      <w:bookmarkStart w:id="971" w:name="_Toc486606203"/>
      <w:bookmarkStart w:id="972" w:name="_Toc486767860"/>
      <w:bookmarkStart w:id="973" w:name="_Toc486768090"/>
      <w:bookmarkStart w:id="974" w:name="_Toc486770465"/>
      <w:bookmarkStart w:id="975" w:name="_Toc486773746"/>
      <w:bookmarkStart w:id="976" w:name="_Toc486774410"/>
      <w:bookmarkStart w:id="977" w:name="_Toc486775074"/>
      <w:bookmarkStart w:id="978" w:name="_Toc486604818"/>
      <w:bookmarkStart w:id="979" w:name="_Toc486604963"/>
      <w:bookmarkStart w:id="980" w:name="_Toc486605106"/>
      <w:bookmarkStart w:id="981" w:name="_Toc486605264"/>
      <w:bookmarkStart w:id="982" w:name="_Toc486605424"/>
      <w:bookmarkStart w:id="983" w:name="_Toc486605584"/>
      <w:bookmarkStart w:id="984" w:name="_Toc486605741"/>
      <w:bookmarkStart w:id="985" w:name="_Toc486605897"/>
      <w:bookmarkStart w:id="986" w:name="_Toc486606051"/>
      <w:bookmarkStart w:id="987" w:name="_Toc486606204"/>
      <w:bookmarkStart w:id="988" w:name="_Toc486767861"/>
      <w:bookmarkStart w:id="989" w:name="_Toc486768091"/>
      <w:bookmarkStart w:id="990" w:name="_Toc486770466"/>
      <w:bookmarkStart w:id="991" w:name="_Toc486773747"/>
      <w:bookmarkStart w:id="992" w:name="_Toc486774411"/>
      <w:bookmarkStart w:id="993" w:name="_Toc486775075"/>
      <w:bookmarkStart w:id="994" w:name="_Toc486604819"/>
      <w:bookmarkStart w:id="995" w:name="_Toc486604964"/>
      <w:bookmarkStart w:id="996" w:name="_Toc486605107"/>
      <w:bookmarkStart w:id="997" w:name="_Toc486605265"/>
      <w:bookmarkStart w:id="998" w:name="_Toc486605425"/>
      <w:bookmarkStart w:id="999" w:name="_Toc486605585"/>
      <w:bookmarkStart w:id="1000" w:name="_Toc486605742"/>
      <w:bookmarkStart w:id="1001" w:name="_Toc486605898"/>
      <w:bookmarkStart w:id="1002" w:name="_Toc486606052"/>
      <w:bookmarkStart w:id="1003" w:name="_Toc486606205"/>
      <w:bookmarkStart w:id="1004" w:name="_Toc486767862"/>
      <w:bookmarkStart w:id="1005" w:name="_Toc486768092"/>
      <w:bookmarkStart w:id="1006" w:name="_Toc486770467"/>
      <w:bookmarkStart w:id="1007" w:name="_Toc486773748"/>
      <w:bookmarkStart w:id="1008" w:name="_Toc486774412"/>
      <w:bookmarkStart w:id="1009" w:name="_Toc486775076"/>
      <w:bookmarkStart w:id="1010" w:name="_Toc486604820"/>
      <w:bookmarkStart w:id="1011" w:name="_Toc486604965"/>
      <w:bookmarkStart w:id="1012" w:name="_Toc486605108"/>
      <w:bookmarkStart w:id="1013" w:name="_Toc486605266"/>
      <w:bookmarkStart w:id="1014" w:name="_Toc486605426"/>
      <w:bookmarkStart w:id="1015" w:name="_Toc486605586"/>
      <w:bookmarkStart w:id="1016" w:name="_Toc486605743"/>
      <w:bookmarkStart w:id="1017" w:name="_Toc486605899"/>
      <w:bookmarkStart w:id="1018" w:name="_Toc486606053"/>
      <w:bookmarkStart w:id="1019" w:name="_Toc486606206"/>
      <w:bookmarkStart w:id="1020" w:name="_Toc486767863"/>
      <w:bookmarkStart w:id="1021" w:name="_Toc486768093"/>
      <w:bookmarkStart w:id="1022" w:name="_Toc486770468"/>
      <w:bookmarkStart w:id="1023" w:name="_Toc486773749"/>
      <w:bookmarkStart w:id="1024" w:name="_Toc486774413"/>
      <w:bookmarkStart w:id="1025" w:name="_Toc486775077"/>
      <w:bookmarkStart w:id="1026" w:name="_Toc486604821"/>
      <w:bookmarkStart w:id="1027" w:name="_Toc486604966"/>
      <w:bookmarkStart w:id="1028" w:name="_Toc486605109"/>
      <w:bookmarkStart w:id="1029" w:name="_Toc486605267"/>
      <w:bookmarkStart w:id="1030" w:name="_Toc486605427"/>
      <w:bookmarkStart w:id="1031" w:name="_Toc486605587"/>
      <w:bookmarkStart w:id="1032" w:name="_Toc486605744"/>
      <w:bookmarkStart w:id="1033" w:name="_Toc486605900"/>
      <w:bookmarkStart w:id="1034" w:name="_Toc486606054"/>
      <w:bookmarkStart w:id="1035" w:name="_Toc486606207"/>
      <w:bookmarkStart w:id="1036" w:name="_Toc486767864"/>
      <w:bookmarkStart w:id="1037" w:name="_Toc486768094"/>
      <w:bookmarkStart w:id="1038" w:name="_Toc486770469"/>
      <w:bookmarkStart w:id="1039" w:name="_Toc486773750"/>
      <w:bookmarkStart w:id="1040" w:name="_Toc486774414"/>
      <w:bookmarkStart w:id="1041" w:name="_Toc486775078"/>
      <w:bookmarkStart w:id="1042" w:name="_Toc486604822"/>
      <w:bookmarkStart w:id="1043" w:name="_Toc486604967"/>
      <w:bookmarkStart w:id="1044" w:name="_Toc486605110"/>
      <w:bookmarkStart w:id="1045" w:name="_Toc486605268"/>
      <w:bookmarkStart w:id="1046" w:name="_Toc486605428"/>
      <w:bookmarkStart w:id="1047" w:name="_Toc486605588"/>
      <w:bookmarkStart w:id="1048" w:name="_Toc486605745"/>
      <w:bookmarkStart w:id="1049" w:name="_Toc486605901"/>
      <w:bookmarkStart w:id="1050" w:name="_Toc486606055"/>
      <w:bookmarkStart w:id="1051" w:name="_Toc486606208"/>
      <w:bookmarkStart w:id="1052" w:name="_Toc486767865"/>
      <w:bookmarkStart w:id="1053" w:name="_Toc486768095"/>
      <w:bookmarkStart w:id="1054" w:name="_Toc486770470"/>
      <w:bookmarkStart w:id="1055" w:name="_Toc486773751"/>
      <w:bookmarkStart w:id="1056" w:name="_Toc486774415"/>
      <w:bookmarkStart w:id="1057" w:name="_Toc486775079"/>
      <w:bookmarkStart w:id="1058" w:name="_Toc486604823"/>
      <w:bookmarkStart w:id="1059" w:name="_Toc486604968"/>
      <w:bookmarkStart w:id="1060" w:name="_Toc486605111"/>
      <w:bookmarkStart w:id="1061" w:name="_Toc486605269"/>
      <w:bookmarkStart w:id="1062" w:name="_Toc486605429"/>
      <w:bookmarkStart w:id="1063" w:name="_Toc486605589"/>
      <w:bookmarkStart w:id="1064" w:name="_Toc486605746"/>
      <w:bookmarkStart w:id="1065" w:name="_Toc486605902"/>
      <w:bookmarkStart w:id="1066" w:name="_Toc486606056"/>
      <w:bookmarkStart w:id="1067" w:name="_Toc486606209"/>
      <w:bookmarkStart w:id="1068" w:name="_Toc486767866"/>
      <w:bookmarkStart w:id="1069" w:name="_Toc486768096"/>
      <w:bookmarkStart w:id="1070" w:name="_Toc486770471"/>
      <w:bookmarkStart w:id="1071" w:name="_Toc486773752"/>
      <w:bookmarkStart w:id="1072" w:name="_Toc486774416"/>
      <w:bookmarkStart w:id="1073" w:name="_Toc486775080"/>
      <w:bookmarkStart w:id="1074" w:name="_Toc486604824"/>
      <w:bookmarkStart w:id="1075" w:name="_Toc486604969"/>
      <w:bookmarkStart w:id="1076" w:name="_Toc486605112"/>
      <w:bookmarkStart w:id="1077" w:name="_Toc486605270"/>
      <w:bookmarkStart w:id="1078" w:name="_Toc486605430"/>
      <w:bookmarkStart w:id="1079" w:name="_Toc486605590"/>
      <w:bookmarkStart w:id="1080" w:name="_Toc486605747"/>
      <w:bookmarkStart w:id="1081" w:name="_Toc486605903"/>
      <w:bookmarkStart w:id="1082" w:name="_Toc486606057"/>
      <w:bookmarkStart w:id="1083" w:name="_Toc486606210"/>
      <w:bookmarkStart w:id="1084" w:name="_Toc486767867"/>
      <w:bookmarkStart w:id="1085" w:name="_Toc486768097"/>
      <w:bookmarkStart w:id="1086" w:name="_Toc486770472"/>
      <w:bookmarkStart w:id="1087" w:name="_Toc486773753"/>
      <w:bookmarkStart w:id="1088" w:name="_Toc486774417"/>
      <w:bookmarkStart w:id="1089" w:name="_Toc486775081"/>
      <w:bookmarkStart w:id="1090" w:name="_Toc486604825"/>
      <w:bookmarkStart w:id="1091" w:name="_Toc486604970"/>
      <w:bookmarkStart w:id="1092" w:name="_Toc486605113"/>
      <w:bookmarkStart w:id="1093" w:name="_Toc486605271"/>
      <w:bookmarkStart w:id="1094" w:name="_Toc486605431"/>
      <w:bookmarkStart w:id="1095" w:name="_Toc486605591"/>
      <w:bookmarkStart w:id="1096" w:name="_Toc486605748"/>
      <w:bookmarkStart w:id="1097" w:name="_Toc486605904"/>
      <w:bookmarkStart w:id="1098" w:name="_Toc486606058"/>
      <w:bookmarkStart w:id="1099" w:name="_Toc486606211"/>
      <w:bookmarkStart w:id="1100" w:name="_Toc486767868"/>
      <w:bookmarkStart w:id="1101" w:name="_Toc486768098"/>
      <w:bookmarkStart w:id="1102" w:name="_Toc486770473"/>
      <w:bookmarkStart w:id="1103" w:name="_Toc486773754"/>
      <w:bookmarkStart w:id="1104" w:name="_Toc486774418"/>
      <w:bookmarkStart w:id="1105" w:name="_Toc486775082"/>
      <w:bookmarkStart w:id="1106" w:name="_Toc486604826"/>
      <w:bookmarkStart w:id="1107" w:name="_Toc486604971"/>
      <w:bookmarkStart w:id="1108" w:name="_Toc486605114"/>
      <w:bookmarkStart w:id="1109" w:name="_Toc486605272"/>
      <w:bookmarkStart w:id="1110" w:name="_Toc486605432"/>
      <w:bookmarkStart w:id="1111" w:name="_Toc486605592"/>
      <w:bookmarkStart w:id="1112" w:name="_Toc486605749"/>
      <w:bookmarkStart w:id="1113" w:name="_Toc486605905"/>
      <w:bookmarkStart w:id="1114" w:name="_Toc486606059"/>
      <w:bookmarkStart w:id="1115" w:name="_Toc486606212"/>
      <w:bookmarkStart w:id="1116" w:name="_Toc486767869"/>
      <w:bookmarkStart w:id="1117" w:name="_Toc486768099"/>
      <w:bookmarkStart w:id="1118" w:name="_Toc486770474"/>
      <w:bookmarkStart w:id="1119" w:name="_Toc486773755"/>
      <w:bookmarkStart w:id="1120" w:name="_Toc486774419"/>
      <w:bookmarkStart w:id="1121" w:name="_Toc486775083"/>
      <w:bookmarkStart w:id="1122" w:name="_Toc486604827"/>
      <w:bookmarkStart w:id="1123" w:name="_Toc486604972"/>
      <w:bookmarkStart w:id="1124" w:name="_Toc486605115"/>
      <w:bookmarkStart w:id="1125" w:name="_Toc486605273"/>
      <w:bookmarkStart w:id="1126" w:name="_Toc486605433"/>
      <w:bookmarkStart w:id="1127" w:name="_Toc486605593"/>
      <w:bookmarkStart w:id="1128" w:name="_Toc486605750"/>
      <w:bookmarkStart w:id="1129" w:name="_Toc486605906"/>
      <w:bookmarkStart w:id="1130" w:name="_Toc486606060"/>
      <w:bookmarkStart w:id="1131" w:name="_Toc486606213"/>
      <w:bookmarkStart w:id="1132" w:name="_Toc486767870"/>
      <w:bookmarkStart w:id="1133" w:name="_Toc486768100"/>
      <w:bookmarkStart w:id="1134" w:name="_Toc486770475"/>
      <w:bookmarkStart w:id="1135" w:name="_Toc486773756"/>
      <w:bookmarkStart w:id="1136" w:name="_Toc486774420"/>
      <w:bookmarkStart w:id="1137" w:name="_Toc486775084"/>
      <w:bookmarkStart w:id="1138" w:name="_Toc486604828"/>
      <w:bookmarkStart w:id="1139" w:name="_Toc486604973"/>
      <w:bookmarkStart w:id="1140" w:name="_Toc486605116"/>
      <w:bookmarkStart w:id="1141" w:name="_Toc486605274"/>
      <w:bookmarkStart w:id="1142" w:name="_Toc486605434"/>
      <w:bookmarkStart w:id="1143" w:name="_Toc486605594"/>
      <w:bookmarkStart w:id="1144" w:name="_Toc486605751"/>
      <w:bookmarkStart w:id="1145" w:name="_Toc486605907"/>
      <w:bookmarkStart w:id="1146" w:name="_Toc486606061"/>
      <w:bookmarkStart w:id="1147" w:name="_Toc486606214"/>
      <w:bookmarkStart w:id="1148" w:name="_Toc486767871"/>
      <w:bookmarkStart w:id="1149" w:name="_Toc486768101"/>
      <w:bookmarkStart w:id="1150" w:name="_Toc486770476"/>
      <w:bookmarkStart w:id="1151" w:name="_Toc486773757"/>
      <w:bookmarkStart w:id="1152" w:name="_Toc486774421"/>
      <w:bookmarkStart w:id="1153" w:name="_Toc486775085"/>
      <w:bookmarkStart w:id="1154" w:name="_Toc486604829"/>
      <w:bookmarkStart w:id="1155" w:name="_Toc486604974"/>
      <w:bookmarkStart w:id="1156" w:name="_Toc486605117"/>
      <w:bookmarkStart w:id="1157" w:name="_Toc486605275"/>
      <w:bookmarkStart w:id="1158" w:name="_Toc486605435"/>
      <w:bookmarkStart w:id="1159" w:name="_Toc486605595"/>
      <w:bookmarkStart w:id="1160" w:name="_Toc486605752"/>
      <w:bookmarkStart w:id="1161" w:name="_Toc486605908"/>
      <w:bookmarkStart w:id="1162" w:name="_Toc486606062"/>
      <w:bookmarkStart w:id="1163" w:name="_Toc486606215"/>
      <w:bookmarkStart w:id="1164" w:name="_Toc486767872"/>
      <w:bookmarkStart w:id="1165" w:name="_Toc486768102"/>
      <w:bookmarkStart w:id="1166" w:name="_Toc486770477"/>
      <w:bookmarkStart w:id="1167" w:name="_Toc486773758"/>
      <w:bookmarkStart w:id="1168" w:name="_Toc486774422"/>
      <w:bookmarkStart w:id="1169" w:name="_Toc486775086"/>
      <w:bookmarkStart w:id="1170" w:name="_Toc514944865"/>
      <w:bookmarkStart w:id="1171" w:name="_Toc486770479"/>
      <w:bookmarkStart w:id="1172" w:name="_Toc486773760"/>
      <w:bookmarkStart w:id="1173" w:name="_Toc486774424"/>
      <w:bookmarkStart w:id="1174" w:name="_Toc486775088"/>
      <w:bookmarkStart w:id="1175" w:name="_Toc486770480"/>
      <w:bookmarkStart w:id="1176" w:name="_Toc486773761"/>
      <w:bookmarkStart w:id="1177" w:name="_Toc486774425"/>
      <w:bookmarkStart w:id="1178" w:name="_Toc486775089"/>
      <w:bookmarkStart w:id="1179" w:name="_Toc486770481"/>
      <w:bookmarkStart w:id="1180" w:name="_Toc486773762"/>
      <w:bookmarkStart w:id="1181" w:name="_Toc486774426"/>
      <w:bookmarkStart w:id="1182" w:name="_Toc486775090"/>
      <w:bookmarkStart w:id="1183" w:name="_Toc486770483"/>
      <w:bookmarkStart w:id="1184" w:name="_Toc486773764"/>
      <w:bookmarkStart w:id="1185" w:name="_Toc486774428"/>
      <w:bookmarkStart w:id="1186" w:name="_Toc486775092"/>
      <w:bookmarkStart w:id="1187" w:name="_Toc486770484"/>
      <w:bookmarkStart w:id="1188" w:name="_Toc486773765"/>
      <w:bookmarkStart w:id="1189" w:name="_Toc486774429"/>
      <w:bookmarkStart w:id="1190" w:name="_Toc486775093"/>
      <w:bookmarkStart w:id="1191" w:name="_Toc486770485"/>
      <w:bookmarkStart w:id="1192" w:name="_Toc486773766"/>
      <w:bookmarkStart w:id="1193" w:name="_Toc486774430"/>
      <w:bookmarkStart w:id="1194" w:name="_Toc486775094"/>
      <w:bookmarkStart w:id="1195" w:name="_Toc486770486"/>
      <w:bookmarkStart w:id="1196" w:name="_Toc486773767"/>
      <w:bookmarkStart w:id="1197" w:name="_Toc486774431"/>
      <w:bookmarkStart w:id="1198" w:name="_Toc486775095"/>
      <w:bookmarkStart w:id="1199" w:name="_Toc486770487"/>
      <w:bookmarkStart w:id="1200" w:name="_Toc486773768"/>
      <w:bookmarkStart w:id="1201" w:name="_Toc486774432"/>
      <w:bookmarkStart w:id="1202" w:name="_Toc486775096"/>
      <w:bookmarkStart w:id="1203" w:name="_Toc486770488"/>
      <w:bookmarkStart w:id="1204" w:name="_Toc486773769"/>
      <w:bookmarkStart w:id="1205" w:name="_Toc486774433"/>
      <w:bookmarkStart w:id="1206" w:name="_Toc486775097"/>
      <w:bookmarkStart w:id="1207" w:name="_Toc486770489"/>
      <w:bookmarkStart w:id="1208" w:name="_Toc486773770"/>
      <w:bookmarkStart w:id="1209" w:name="_Toc486774434"/>
      <w:bookmarkStart w:id="1210" w:name="_Toc486775098"/>
      <w:bookmarkStart w:id="1211" w:name="_Toc486770490"/>
      <w:bookmarkStart w:id="1212" w:name="_Toc486773771"/>
      <w:bookmarkStart w:id="1213" w:name="_Toc486774435"/>
      <w:bookmarkStart w:id="1214" w:name="_Toc486775099"/>
      <w:bookmarkStart w:id="1215" w:name="_Toc486770491"/>
      <w:bookmarkStart w:id="1216" w:name="_Toc486773772"/>
      <w:bookmarkStart w:id="1217" w:name="_Toc486774436"/>
      <w:bookmarkStart w:id="1218" w:name="_Toc486775100"/>
      <w:bookmarkStart w:id="1219" w:name="_Toc486770492"/>
      <w:bookmarkStart w:id="1220" w:name="_Toc486773773"/>
      <w:bookmarkStart w:id="1221" w:name="_Toc486774437"/>
      <w:bookmarkStart w:id="1222" w:name="_Toc486775101"/>
      <w:bookmarkStart w:id="1223" w:name="_Toc486770493"/>
      <w:bookmarkStart w:id="1224" w:name="_Toc486773774"/>
      <w:bookmarkStart w:id="1225" w:name="_Toc486774438"/>
      <w:bookmarkStart w:id="1226" w:name="_Toc486775102"/>
      <w:bookmarkStart w:id="1227" w:name="_Toc514944869"/>
      <w:bookmarkStart w:id="1228" w:name="_Toc486770495"/>
      <w:bookmarkStart w:id="1229" w:name="_Toc486773776"/>
      <w:bookmarkStart w:id="1230" w:name="_Toc486774440"/>
      <w:bookmarkStart w:id="1231" w:name="_Toc486775104"/>
      <w:bookmarkStart w:id="1232" w:name="_Toc486770496"/>
      <w:bookmarkStart w:id="1233" w:name="_Toc486773777"/>
      <w:bookmarkStart w:id="1234" w:name="_Toc486774441"/>
      <w:bookmarkStart w:id="1235" w:name="_Toc486775105"/>
      <w:bookmarkStart w:id="1236" w:name="_Toc486770497"/>
      <w:bookmarkStart w:id="1237" w:name="_Toc486773778"/>
      <w:bookmarkStart w:id="1238" w:name="_Toc486774442"/>
      <w:bookmarkStart w:id="1239" w:name="_Toc486775106"/>
      <w:bookmarkStart w:id="1240" w:name="_Toc486770498"/>
      <w:bookmarkStart w:id="1241" w:name="_Toc486773779"/>
      <w:bookmarkStart w:id="1242" w:name="_Toc486774443"/>
      <w:bookmarkStart w:id="1243" w:name="_Toc486775107"/>
      <w:bookmarkStart w:id="1244" w:name="_Toc486770499"/>
      <w:bookmarkStart w:id="1245" w:name="_Toc486773780"/>
      <w:bookmarkStart w:id="1246" w:name="_Toc486774444"/>
      <w:bookmarkStart w:id="1247" w:name="_Toc486775108"/>
      <w:bookmarkStart w:id="1248" w:name="_Toc486770500"/>
      <w:bookmarkStart w:id="1249" w:name="_Toc486773781"/>
      <w:bookmarkStart w:id="1250" w:name="_Toc486774445"/>
      <w:bookmarkStart w:id="1251" w:name="_Toc486775109"/>
      <w:bookmarkStart w:id="1252" w:name="_Toc486770502"/>
      <w:bookmarkStart w:id="1253" w:name="_Toc486773783"/>
      <w:bookmarkStart w:id="1254" w:name="_Toc486774447"/>
      <w:bookmarkStart w:id="1255" w:name="_Toc486775111"/>
      <w:bookmarkStart w:id="1256" w:name="_Toc486770504"/>
      <w:bookmarkStart w:id="1257" w:name="_Toc486773785"/>
      <w:bookmarkStart w:id="1258" w:name="_Toc486774449"/>
      <w:bookmarkStart w:id="1259" w:name="_Toc486775113"/>
      <w:bookmarkStart w:id="1260" w:name="_Toc486770505"/>
      <w:bookmarkStart w:id="1261" w:name="_Toc486773786"/>
      <w:bookmarkStart w:id="1262" w:name="_Toc486774450"/>
      <w:bookmarkStart w:id="1263" w:name="_Toc486775114"/>
      <w:bookmarkStart w:id="1264" w:name="_Toc486770506"/>
      <w:bookmarkStart w:id="1265" w:name="_Toc486773787"/>
      <w:bookmarkStart w:id="1266" w:name="_Toc486774451"/>
      <w:bookmarkStart w:id="1267" w:name="_Toc486775115"/>
      <w:bookmarkStart w:id="1268" w:name="_Toc514944873"/>
      <w:bookmarkStart w:id="1269" w:name="_Toc514944874"/>
      <w:bookmarkStart w:id="1270" w:name="_Toc486770510"/>
      <w:bookmarkStart w:id="1271" w:name="_Toc486773791"/>
      <w:bookmarkStart w:id="1272" w:name="_Toc486774455"/>
      <w:bookmarkStart w:id="1273" w:name="_Toc486775119"/>
      <w:bookmarkStart w:id="1274" w:name="_Toc486770511"/>
      <w:bookmarkStart w:id="1275" w:name="_Toc486773792"/>
      <w:bookmarkStart w:id="1276" w:name="_Toc486774456"/>
      <w:bookmarkStart w:id="1277" w:name="_Toc486775120"/>
      <w:bookmarkStart w:id="1278" w:name="_Toc486770512"/>
      <w:bookmarkStart w:id="1279" w:name="_Toc486773793"/>
      <w:bookmarkStart w:id="1280" w:name="_Toc486774457"/>
      <w:bookmarkStart w:id="1281" w:name="_Toc486775121"/>
      <w:bookmarkStart w:id="1282" w:name="_Toc486770513"/>
      <w:bookmarkStart w:id="1283" w:name="_Toc486773794"/>
      <w:bookmarkStart w:id="1284" w:name="_Toc486774458"/>
      <w:bookmarkStart w:id="1285" w:name="_Toc486775122"/>
      <w:bookmarkStart w:id="1286" w:name="_Toc486770514"/>
      <w:bookmarkStart w:id="1287" w:name="_Toc486773795"/>
      <w:bookmarkStart w:id="1288" w:name="_Toc486774459"/>
      <w:bookmarkStart w:id="1289" w:name="_Toc486775123"/>
      <w:bookmarkStart w:id="1290" w:name="_Toc486770515"/>
      <w:bookmarkStart w:id="1291" w:name="_Toc486773796"/>
      <w:bookmarkStart w:id="1292" w:name="_Toc486774460"/>
      <w:bookmarkStart w:id="1293" w:name="_Toc486775124"/>
      <w:bookmarkStart w:id="1294" w:name="_Toc486770516"/>
      <w:bookmarkStart w:id="1295" w:name="_Toc486773797"/>
      <w:bookmarkStart w:id="1296" w:name="_Toc486774461"/>
      <w:bookmarkStart w:id="1297" w:name="_Toc486775125"/>
      <w:bookmarkStart w:id="1298" w:name="_Toc486770517"/>
      <w:bookmarkStart w:id="1299" w:name="_Toc486773798"/>
      <w:bookmarkStart w:id="1300" w:name="_Toc486774462"/>
      <w:bookmarkStart w:id="1301" w:name="_Toc486775126"/>
      <w:bookmarkStart w:id="1302" w:name="_Toc486770518"/>
      <w:bookmarkStart w:id="1303" w:name="_Toc486773799"/>
      <w:bookmarkStart w:id="1304" w:name="_Toc486774463"/>
      <w:bookmarkStart w:id="1305" w:name="_Toc486775127"/>
      <w:bookmarkStart w:id="1306" w:name="_Toc486770519"/>
      <w:bookmarkStart w:id="1307" w:name="_Toc486773800"/>
      <w:bookmarkStart w:id="1308" w:name="_Toc486774464"/>
      <w:bookmarkStart w:id="1309" w:name="_Toc486775128"/>
      <w:bookmarkStart w:id="1310" w:name="_Toc486770520"/>
      <w:bookmarkStart w:id="1311" w:name="_Toc486773801"/>
      <w:bookmarkStart w:id="1312" w:name="_Toc486774465"/>
      <w:bookmarkStart w:id="1313" w:name="_Toc486775129"/>
      <w:bookmarkStart w:id="1314" w:name="_Toc486770521"/>
      <w:bookmarkStart w:id="1315" w:name="_Toc486773802"/>
      <w:bookmarkStart w:id="1316" w:name="_Toc486774466"/>
      <w:bookmarkStart w:id="1317" w:name="_Toc486775130"/>
      <w:bookmarkStart w:id="1318" w:name="_Toc486770522"/>
      <w:bookmarkStart w:id="1319" w:name="_Toc486773803"/>
      <w:bookmarkStart w:id="1320" w:name="_Toc486774467"/>
      <w:bookmarkStart w:id="1321" w:name="_Toc486775131"/>
      <w:bookmarkStart w:id="1322" w:name="_Toc486770523"/>
      <w:bookmarkStart w:id="1323" w:name="_Toc486773804"/>
      <w:bookmarkStart w:id="1324" w:name="_Toc486774468"/>
      <w:bookmarkStart w:id="1325" w:name="_Toc486775132"/>
      <w:bookmarkStart w:id="1326" w:name="_Toc486770524"/>
      <w:bookmarkStart w:id="1327" w:name="_Toc486773805"/>
      <w:bookmarkStart w:id="1328" w:name="_Toc486774469"/>
      <w:bookmarkStart w:id="1329" w:name="_Toc486775133"/>
      <w:bookmarkStart w:id="1330" w:name="_Toc486770525"/>
      <w:bookmarkStart w:id="1331" w:name="_Toc486773806"/>
      <w:bookmarkStart w:id="1332" w:name="_Toc486774470"/>
      <w:bookmarkStart w:id="1333" w:name="_Toc486775134"/>
      <w:bookmarkStart w:id="1334" w:name="_Toc486770526"/>
      <w:bookmarkStart w:id="1335" w:name="_Toc486773807"/>
      <w:bookmarkStart w:id="1336" w:name="_Toc486774471"/>
      <w:bookmarkStart w:id="1337" w:name="_Toc486775135"/>
      <w:bookmarkStart w:id="1338" w:name="_Toc486770527"/>
      <w:bookmarkStart w:id="1339" w:name="_Toc486773808"/>
      <w:bookmarkStart w:id="1340" w:name="_Toc486774472"/>
      <w:bookmarkStart w:id="1341" w:name="_Toc486775136"/>
      <w:bookmarkStart w:id="1342" w:name="_Toc486770528"/>
      <w:bookmarkStart w:id="1343" w:name="_Toc486773809"/>
      <w:bookmarkStart w:id="1344" w:name="_Toc486774473"/>
      <w:bookmarkStart w:id="1345" w:name="_Toc486775137"/>
      <w:bookmarkStart w:id="1346" w:name="_Toc486770529"/>
      <w:bookmarkStart w:id="1347" w:name="_Toc486773810"/>
      <w:bookmarkStart w:id="1348" w:name="_Toc486774474"/>
      <w:bookmarkStart w:id="1349" w:name="_Toc486775138"/>
      <w:bookmarkStart w:id="1350" w:name="_Toc486770530"/>
      <w:bookmarkStart w:id="1351" w:name="_Toc486773811"/>
      <w:bookmarkStart w:id="1352" w:name="_Toc486774475"/>
      <w:bookmarkStart w:id="1353" w:name="_Toc486775139"/>
      <w:bookmarkStart w:id="1354" w:name="_Toc486770531"/>
      <w:bookmarkStart w:id="1355" w:name="_Toc486773812"/>
      <w:bookmarkStart w:id="1356" w:name="_Toc486774476"/>
      <w:bookmarkStart w:id="1357" w:name="_Toc486775140"/>
      <w:bookmarkStart w:id="1358" w:name="_Toc514944877"/>
      <w:bookmarkStart w:id="1359" w:name="_Toc514944879"/>
      <w:bookmarkStart w:id="1360" w:name="_Toc514944881"/>
      <w:bookmarkStart w:id="1361" w:name="_Toc486770535"/>
      <w:bookmarkStart w:id="1362" w:name="_Toc486773816"/>
      <w:bookmarkStart w:id="1363" w:name="_Toc486774480"/>
      <w:bookmarkStart w:id="1364" w:name="_Toc486775144"/>
      <w:bookmarkStart w:id="1365" w:name="_Toc486770536"/>
      <w:bookmarkStart w:id="1366" w:name="_Toc486773817"/>
      <w:bookmarkStart w:id="1367" w:name="_Toc486774481"/>
      <w:bookmarkStart w:id="1368" w:name="_Toc486775145"/>
      <w:bookmarkStart w:id="1369" w:name="_Toc31648635"/>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Fonts w:asciiTheme="minorHAnsi" w:eastAsia="SimSun" w:hAnsiTheme="minorHAnsi" w:cstheme="minorHAnsi"/>
          <w:bCs/>
          <w:kern w:val="32"/>
          <w:sz w:val="28"/>
          <w:szCs w:val="28"/>
          <w:lang w:eastAsia="zh-CN"/>
        </w:rPr>
        <w:t xml:space="preserve">CAPITULO X. </w:t>
      </w:r>
      <w:r w:rsidR="002B5AB7" w:rsidRPr="00F84377">
        <w:rPr>
          <w:rFonts w:asciiTheme="minorHAnsi" w:eastAsia="SimSun" w:hAnsiTheme="minorHAnsi" w:cstheme="minorHAnsi"/>
          <w:bCs/>
          <w:kern w:val="32"/>
          <w:sz w:val="28"/>
          <w:szCs w:val="28"/>
          <w:lang w:eastAsia="zh-CN"/>
        </w:rPr>
        <w:t>INSTANCIAS DE SOLUCIÓN DE CONTROVERSIAS</w:t>
      </w:r>
      <w:bookmarkEnd w:id="1369"/>
    </w:p>
    <w:p w14:paraId="7047D951" w14:textId="5C1E26F6" w:rsidR="00E51CB1" w:rsidRPr="00DE1FDC" w:rsidRDefault="008F0774" w:rsidP="008F0774">
      <w:pPr>
        <w:pStyle w:val="Ttulo3"/>
        <w:spacing w:before="0"/>
        <w:jc w:val="both"/>
        <w:rPr>
          <w:rFonts w:asciiTheme="minorHAnsi" w:hAnsiTheme="minorHAnsi" w:cstheme="minorHAnsi"/>
          <w:color w:val="auto"/>
          <w:sz w:val="22"/>
          <w:szCs w:val="22"/>
        </w:rPr>
      </w:pPr>
      <w:bookmarkStart w:id="1370" w:name="_Toc486770539"/>
      <w:bookmarkStart w:id="1371" w:name="_Toc486773820"/>
      <w:bookmarkStart w:id="1372" w:name="_Toc486774484"/>
      <w:bookmarkStart w:id="1373" w:name="_Toc486775148"/>
      <w:bookmarkStart w:id="1374" w:name="_Toc486770540"/>
      <w:bookmarkStart w:id="1375" w:name="_Toc486773821"/>
      <w:bookmarkStart w:id="1376" w:name="_Toc486774485"/>
      <w:bookmarkStart w:id="1377" w:name="_Toc486775149"/>
      <w:bookmarkStart w:id="1378" w:name="_Toc31648636"/>
      <w:bookmarkEnd w:id="1370"/>
      <w:bookmarkEnd w:id="1371"/>
      <w:bookmarkEnd w:id="1372"/>
      <w:bookmarkEnd w:id="1373"/>
      <w:bookmarkEnd w:id="1374"/>
      <w:bookmarkEnd w:id="1375"/>
      <w:bookmarkEnd w:id="1376"/>
      <w:bookmarkEnd w:id="1377"/>
      <w:r>
        <w:rPr>
          <w:rFonts w:asciiTheme="minorHAnsi" w:hAnsiTheme="minorHAnsi" w:cstheme="minorHAnsi"/>
          <w:color w:val="auto"/>
          <w:sz w:val="22"/>
          <w:szCs w:val="22"/>
        </w:rPr>
        <w:t xml:space="preserve">Artículo </w:t>
      </w:r>
      <w:r w:rsidR="00C41800">
        <w:rPr>
          <w:rFonts w:asciiTheme="minorHAnsi" w:hAnsiTheme="minorHAnsi" w:cstheme="minorHAnsi"/>
          <w:color w:val="auto"/>
          <w:sz w:val="22"/>
          <w:szCs w:val="22"/>
        </w:rPr>
        <w:t>47</w:t>
      </w:r>
      <w:r>
        <w:rPr>
          <w:rFonts w:asciiTheme="minorHAnsi" w:hAnsiTheme="minorHAnsi" w:cstheme="minorHAnsi"/>
          <w:color w:val="auto"/>
          <w:sz w:val="22"/>
          <w:szCs w:val="22"/>
        </w:rPr>
        <w:t xml:space="preserve">. </w:t>
      </w:r>
      <w:r w:rsidR="00E51CB1" w:rsidRPr="00DE1FDC">
        <w:rPr>
          <w:rFonts w:asciiTheme="minorHAnsi" w:hAnsiTheme="minorHAnsi" w:cstheme="minorHAnsi"/>
          <w:color w:val="auto"/>
          <w:sz w:val="22"/>
          <w:szCs w:val="22"/>
        </w:rPr>
        <w:t>Impugnación de resoluciones</w:t>
      </w:r>
      <w:bookmarkEnd w:id="1378"/>
    </w:p>
    <w:p w14:paraId="604B0B1E" w14:textId="24854F84" w:rsidR="002B5AB7" w:rsidRPr="00DE1FDC" w:rsidRDefault="002B5AB7">
      <w:pPr>
        <w:pStyle w:val="Default"/>
        <w:jc w:val="both"/>
        <w:rPr>
          <w:rFonts w:asciiTheme="minorHAnsi" w:hAnsiTheme="minorHAnsi" w:cstheme="minorHAnsi"/>
          <w:color w:val="auto"/>
          <w:sz w:val="22"/>
          <w:szCs w:val="22"/>
        </w:rPr>
      </w:pPr>
      <w:r w:rsidRPr="00DE1FDC">
        <w:rPr>
          <w:rFonts w:asciiTheme="minorHAnsi" w:hAnsiTheme="minorHAnsi" w:cstheme="minorHAnsi"/>
          <w:color w:val="auto"/>
          <w:sz w:val="22"/>
          <w:szCs w:val="22"/>
        </w:rPr>
        <w:t xml:space="preserve">Le corresponderá a la Sede o Dependencia que emita el documento o criterio que genera la disconformidad, resolver las impugnaciones que presenten ante </w:t>
      </w:r>
      <w:r w:rsidRPr="00DE1FDC">
        <w:rPr>
          <w:rFonts w:asciiTheme="minorHAnsi" w:hAnsiTheme="minorHAnsi" w:cstheme="minorHAnsi"/>
          <w:b/>
          <w:color w:val="auto"/>
          <w:sz w:val="22"/>
          <w:szCs w:val="22"/>
        </w:rPr>
        <w:t>SEGUROS LAFISE</w:t>
      </w:r>
      <w:r w:rsidRPr="00DE1FDC">
        <w:rPr>
          <w:rFonts w:asciiTheme="minorHAnsi" w:hAnsiTheme="minorHAnsi" w:cstheme="minorHAnsi"/>
          <w:color w:val="auto"/>
          <w:sz w:val="22"/>
          <w:szCs w:val="22"/>
        </w:rPr>
        <w:t xml:space="preserve">, el Tomador y/o Asegurado en un plazo máximo de 30 días naturales. </w:t>
      </w:r>
      <w:r w:rsidR="00AD5038">
        <w:rPr>
          <w:rFonts w:asciiTheme="minorHAnsi" w:hAnsiTheme="minorHAnsi" w:cstheme="minorHAnsi"/>
          <w:color w:val="auto"/>
          <w:sz w:val="22"/>
          <w:szCs w:val="22"/>
        </w:rPr>
        <w:t xml:space="preserve">Además, el Tomador y/o Asegurado podrán acudir a la Instancia de Defensa del Asegurado que disponga </w:t>
      </w:r>
      <w:r w:rsidR="00AD5038" w:rsidRPr="00007EB6">
        <w:rPr>
          <w:rFonts w:asciiTheme="minorHAnsi" w:hAnsiTheme="minorHAnsi" w:cstheme="minorHAnsi"/>
          <w:b/>
          <w:color w:val="auto"/>
          <w:sz w:val="22"/>
          <w:szCs w:val="22"/>
        </w:rPr>
        <w:t>SEGUROS LAFISE</w:t>
      </w:r>
      <w:r w:rsidR="00AD5038">
        <w:rPr>
          <w:rFonts w:asciiTheme="minorHAnsi" w:hAnsiTheme="minorHAnsi" w:cstheme="minorHAnsi"/>
          <w:color w:val="auto"/>
          <w:sz w:val="22"/>
          <w:szCs w:val="22"/>
        </w:rPr>
        <w:t xml:space="preserve"> en caso de quejas o reclamaciones. </w:t>
      </w:r>
    </w:p>
    <w:p w14:paraId="02D122F2" w14:textId="0CDB09D0" w:rsidR="006675F6" w:rsidRPr="0009157B" w:rsidRDefault="006675F6">
      <w:pPr>
        <w:pStyle w:val="Default"/>
        <w:jc w:val="both"/>
        <w:rPr>
          <w:rFonts w:asciiTheme="minorHAnsi" w:hAnsiTheme="minorHAnsi" w:cstheme="minorHAnsi"/>
          <w:color w:val="auto"/>
          <w:sz w:val="22"/>
          <w:szCs w:val="22"/>
        </w:rPr>
      </w:pPr>
    </w:p>
    <w:p w14:paraId="6D2D2B26" w14:textId="1D9D62E9" w:rsidR="00E51CB1" w:rsidRPr="0009157B" w:rsidRDefault="008F0774" w:rsidP="008F0774">
      <w:pPr>
        <w:pStyle w:val="Ttulo3"/>
        <w:spacing w:before="0"/>
        <w:jc w:val="both"/>
        <w:rPr>
          <w:rFonts w:asciiTheme="minorHAnsi" w:hAnsiTheme="minorHAnsi" w:cstheme="minorHAnsi"/>
          <w:color w:val="auto"/>
        </w:rPr>
      </w:pPr>
      <w:bookmarkStart w:id="1379" w:name="_Toc486770542"/>
      <w:bookmarkStart w:id="1380" w:name="_Toc486773823"/>
      <w:bookmarkStart w:id="1381" w:name="_Toc486774487"/>
      <w:bookmarkStart w:id="1382" w:name="_Toc486775151"/>
      <w:bookmarkStart w:id="1383" w:name="_Toc486770543"/>
      <w:bookmarkStart w:id="1384" w:name="_Toc486773824"/>
      <w:bookmarkStart w:id="1385" w:name="_Toc486774488"/>
      <w:bookmarkStart w:id="1386" w:name="_Toc486775152"/>
      <w:bookmarkStart w:id="1387" w:name="_Toc31648637"/>
      <w:bookmarkEnd w:id="1379"/>
      <w:bookmarkEnd w:id="1380"/>
      <w:bookmarkEnd w:id="1381"/>
      <w:bookmarkEnd w:id="1382"/>
      <w:bookmarkEnd w:id="1383"/>
      <w:bookmarkEnd w:id="1384"/>
      <w:bookmarkEnd w:id="1385"/>
      <w:bookmarkEnd w:id="1386"/>
      <w:r>
        <w:rPr>
          <w:rFonts w:asciiTheme="minorHAnsi" w:hAnsiTheme="minorHAnsi" w:cstheme="minorHAnsi"/>
          <w:color w:val="auto"/>
          <w:sz w:val="22"/>
          <w:szCs w:val="22"/>
        </w:rPr>
        <w:lastRenderedPageBreak/>
        <w:t xml:space="preserve">Artículo </w:t>
      </w:r>
      <w:r w:rsidR="00C41800">
        <w:rPr>
          <w:rFonts w:asciiTheme="minorHAnsi" w:hAnsiTheme="minorHAnsi" w:cstheme="minorHAnsi"/>
          <w:color w:val="auto"/>
          <w:sz w:val="22"/>
          <w:szCs w:val="22"/>
        </w:rPr>
        <w:t>48</w:t>
      </w:r>
      <w:r>
        <w:rPr>
          <w:rFonts w:asciiTheme="minorHAnsi" w:hAnsiTheme="minorHAnsi" w:cstheme="minorHAnsi"/>
          <w:color w:val="auto"/>
          <w:sz w:val="22"/>
          <w:szCs w:val="22"/>
        </w:rPr>
        <w:t xml:space="preserve">. </w:t>
      </w:r>
      <w:r w:rsidR="00E51CB1" w:rsidRPr="0009157B">
        <w:rPr>
          <w:rFonts w:asciiTheme="minorHAnsi" w:hAnsiTheme="minorHAnsi" w:cstheme="minorHAnsi"/>
          <w:color w:val="auto"/>
          <w:sz w:val="22"/>
          <w:szCs w:val="22"/>
        </w:rPr>
        <w:t>Jurisdicción</w:t>
      </w:r>
      <w:bookmarkEnd w:id="1387"/>
    </w:p>
    <w:p w14:paraId="559C09AC" w14:textId="46938AB4" w:rsidR="002B5AB7" w:rsidRPr="0009157B" w:rsidRDefault="002B5AB7">
      <w:pPr>
        <w:autoSpaceDE w:val="0"/>
        <w:autoSpaceDN w:val="0"/>
        <w:adjustRightInd w:val="0"/>
        <w:spacing w:after="0" w:line="240" w:lineRule="auto"/>
        <w:jc w:val="both"/>
        <w:rPr>
          <w:rFonts w:asciiTheme="minorHAnsi" w:hAnsiTheme="minorHAnsi" w:cstheme="minorHAnsi"/>
        </w:rPr>
      </w:pPr>
      <w:r w:rsidRPr="0009157B">
        <w:rPr>
          <w:rFonts w:asciiTheme="minorHAnsi" w:hAnsiTheme="minorHAnsi" w:cstheme="minorHAnsi"/>
        </w:rPr>
        <w:t>Serán competentes para ventilar cualquier disputa en relación con este contrato los Tribunales de Justicia de la República de Costa Rica, salvo que las partes acuerden que sea mediante arbitraje.</w:t>
      </w:r>
    </w:p>
    <w:p w14:paraId="362AB48A" w14:textId="44C0F006" w:rsidR="0044065F" w:rsidRPr="0009157B" w:rsidRDefault="0044065F">
      <w:pPr>
        <w:autoSpaceDE w:val="0"/>
        <w:autoSpaceDN w:val="0"/>
        <w:adjustRightInd w:val="0"/>
        <w:spacing w:after="0" w:line="240" w:lineRule="auto"/>
        <w:jc w:val="both"/>
        <w:rPr>
          <w:rFonts w:asciiTheme="minorHAnsi" w:hAnsiTheme="minorHAnsi" w:cstheme="minorHAnsi"/>
        </w:rPr>
      </w:pPr>
    </w:p>
    <w:p w14:paraId="30F36A2E" w14:textId="3F43A629" w:rsidR="00E51CB1" w:rsidRPr="0009157B" w:rsidRDefault="008F0774" w:rsidP="008F0774">
      <w:pPr>
        <w:pStyle w:val="Ttulo3"/>
        <w:spacing w:before="0"/>
        <w:jc w:val="both"/>
        <w:rPr>
          <w:rFonts w:asciiTheme="minorHAnsi" w:hAnsiTheme="minorHAnsi" w:cstheme="minorHAnsi"/>
          <w:color w:val="auto"/>
          <w:sz w:val="22"/>
          <w:szCs w:val="22"/>
        </w:rPr>
      </w:pPr>
      <w:bookmarkStart w:id="1388" w:name="_Toc31648638"/>
      <w:r>
        <w:rPr>
          <w:rFonts w:asciiTheme="minorHAnsi" w:hAnsiTheme="minorHAnsi" w:cstheme="minorHAnsi"/>
          <w:color w:val="auto"/>
          <w:sz w:val="22"/>
          <w:szCs w:val="22"/>
        </w:rPr>
        <w:t xml:space="preserve">Artículo </w:t>
      </w:r>
      <w:r w:rsidR="00C41800">
        <w:rPr>
          <w:rFonts w:asciiTheme="minorHAnsi" w:hAnsiTheme="minorHAnsi" w:cstheme="minorHAnsi"/>
          <w:color w:val="auto"/>
          <w:sz w:val="22"/>
          <w:szCs w:val="22"/>
        </w:rPr>
        <w:t>49</w:t>
      </w:r>
      <w:r>
        <w:rPr>
          <w:rFonts w:asciiTheme="minorHAnsi" w:hAnsiTheme="minorHAnsi" w:cstheme="minorHAnsi"/>
          <w:color w:val="auto"/>
          <w:sz w:val="22"/>
          <w:szCs w:val="22"/>
        </w:rPr>
        <w:t xml:space="preserve">. </w:t>
      </w:r>
      <w:r w:rsidR="00E51CB1" w:rsidRPr="0009157B">
        <w:rPr>
          <w:rFonts w:asciiTheme="minorHAnsi" w:hAnsiTheme="minorHAnsi" w:cstheme="minorHAnsi"/>
          <w:color w:val="auto"/>
          <w:sz w:val="22"/>
          <w:szCs w:val="22"/>
        </w:rPr>
        <w:t>Legislación aplicable</w:t>
      </w:r>
      <w:bookmarkEnd w:id="1388"/>
    </w:p>
    <w:p w14:paraId="4AA08FFE" w14:textId="025C7B50" w:rsidR="0044065F" w:rsidRPr="0009157B" w:rsidRDefault="0044065F" w:rsidP="00DE1FDC">
      <w:pPr>
        <w:pStyle w:val="Default"/>
        <w:spacing w:after="240"/>
        <w:jc w:val="both"/>
        <w:rPr>
          <w:rFonts w:asciiTheme="minorHAnsi" w:hAnsiTheme="minorHAnsi" w:cstheme="minorHAnsi"/>
          <w:color w:val="auto"/>
          <w:sz w:val="22"/>
          <w:szCs w:val="22"/>
        </w:rPr>
      </w:pPr>
      <w:r w:rsidRPr="0009157B">
        <w:rPr>
          <w:rFonts w:asciiTheme="minorHAnsi" w:hAnsiTheme="minorHAnsi" w:cstheme="minorHAnsi"/>
          <w:color w:val="auto"/>
          <w:sz w:val="22"/>
          <w:szCs w:val="22"/>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7778610C" w14:textId="39C221BB" w:rsidR="00E51CB1" w:rsidRPr="0009157B" w:rsidRDefault="008F0774" w:rsidP="008F0774">
      <w:pPr>
        <w:pStyle w:val="Ttulo3"/>
        <w:spacing w:before="0"/>
        <w:jc w:val="both"/>
        <w:rPr>
          <w:rFonts w:asciiTheme="minorHAnsi" w:hAnsiTheme="minorHAnsi" w:cstheme="minorHAnsi"/>
          <w:color w:val="auto"/>
          <w:lang w:val="es-ES"/>
        </w:rPr>
      </w:pPr>
      <w:bookmarkStart w:id="1389" w:name="_Toc486770546"/>
      <w:bookmarkStart w:id="1390" w:name="_Toc486773827"/>
      <w:bookmarkStart w:id="1391" w:name="_Toc486774491"/>
      <w:bookmarkStart w:id="1392" w:name="_Toc486775155"/>
      <w:bookmarkStart w:id="1393" w:name="_Toc486770547"/>
      <w:bookmarkStart w:id="1394" w:name="_Toc486773828"/>
      <w:bookmarkStart w:id="1395" w:name="_Toc486774492"/>
      <w:bookmarkStart w:id="1396" w:name="_Toc486775156"/>
      <w:bookmarkStart w:id="1397" w:name="_Toc486770548"/>
      <w:bookmarkStart w:id="1398" w:name="_Toc486773829"/>
      <w:bookmarkStart w:id="1399" w:name="_Toc486774493"/>
      <w:bookmarkStart w:id="1400" w:name="_Toc486775157"/>
      <w:bookmarkStart w:id="1401" w:name="_Toc486770549"/>
      <w:bookmarkStart w:id="1402" w:name="_Toc486773830"/>
      <w:bookmarkStart w:id="1403" w:name="_Toc486774494"/>
      <w:bookmarkStart w:id="1404" w:name="_Toc486775158"/>
      <w:bookmarkStart w:id="1405" w:name="_Toc31648639"/>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r>
        <w:rPr>
          <w:rFonts w:asciiTheme="minorHAnsi" w:hAnsiTheme="minorHAnsi" w:cstheme="minorHAnsi"/>
          <w:color w:val="auto"/>
          <w:sz w:val="22"/>
          <w:szCs w:val="22"/>
          <w:lang w:val="es-ES"/>
        </w:rPr>
        <w:t>Artículo 5</w:t>
      </w:r>
      <w:r w:rsidR="00C41800">
        <w:rPr>
          <w:rFonts w:asciiTheme="minorHAnsi" w:hAnsiTheme="minorHAnsi" w:cstheme="minorHAnsi"/>
          <w:color w:val="auto"/>
          <w:sz w:val="22"/>
          <w:szCs w:val="22"/>
          <w:lang w:val="es-ES"/>
        </w:rPr>
        <w:t>0</w:t>
      </w:r>
      <w:r>
        <w:rPr>
          <w:rFonts w:asciiTheme="minorHAnsi" w:hAnsiTheme="minorHAnsi" w:cstheme="minorHAnsi"/>
          <w:color w:val="auto"/>
          <w:sz w:val="22"/>
          <w:szCs w:val="22"/>
          <w:lang w:val="es-ES"/>
        </w:rPr>
        <w:t xml:space="preserve">. </w:t>
      </w:r>
      <w:r w:rsidR="00E51CB1" w:rsidRPr="0009157B">
        <w:rPr>
          <w:rFonts w:asciiTheme="minorHAnsi" w:hAnsiTheme="minorHAnsi" w:cstheme="minorHAnsi"/>
          <w:color w:val="auto"/>
          <w:sz w:val="22"/>
          <w:szCs w:val="22"/>
          <w:lang w:val="es-ES"/>
        </w:rPr>
        <w:t>Arbitraje</w:t>
      </w:r>
      <w:bookmarkEnd w:id="1405"/>
    </w:p>
    <w:p w14:paraId="77D037F8" w14:textId="4300B02D" w:rsidR="002B5AB7" w:rsidRPr="00DE1FDC" w:rsidRDefault="002B5AB7" w:rsidP="00EF6D3C">
      <w:pPr>
        <w:spacing w:line="240" w:lineRule="auto"/>
        <w:jc w:val="both"/>
        <w:rPr>
          <w:rFonts w:asciiTheme="minorHAnsi" w:hAnsiTheme="minorHAnsi" w:cstheme="minorHAnsi"/>
          <w:lang w:val="es-ES"/>
        </w:rPr>
      </w:pPr>
      <w:r w:rsidRPr="0009157B">
        <w:rPr>
          <w:rFonts w:asciiTheme="minorHAnsi" w:hAnsiTheme="minorHAnsi" w:cstheme="minorHAnsi"/>
          <w:lang w:val="es-ES"/>
        </w:rPr>
        <w:t xml:space="preserve">Todas las controversias, diferencias, disputas o reclamos </w:t>
      </w:r>
      <w:r w:rsidRPr="0009157B">
        <w:rPr>
          <w:rFonts w:asciiTheme="minorHAnsi" w:hAnsiTheme="minorHAnsi" w:cstheme="minorHAnsi"/>
          <w:bCs/>
          <w:lang w:val="es-ES"/>
        </w:rPr>
        <w:t xml:space="preserve">que se susciten entre el </w:t>
      </w:r>
      <w:r w:rsidRPr="0009157B">
        <w:rPr>
          <w:rFonts w:asciiTheme="minorHAnsi" w:hAnsiTheme="minorHAnsi" w:cstheme="minorHAnsi"/>
          <w:bCs/>
        </w:rPr>
        <w:t>Tomador y/o Asegurado</w:t>
      </w:r>
      <w:r w:rsidRPr="0009157B">
        <w:rPr>
          <w:rFonts w:asciiTheme="minorHAnsi" w:hAnsiTheme="minorHAnsi" w:cstheme="minorHAnsi"/>
          <w:bCs/>
          <w:lang w:val="es-ES"/>
        </w:rPr>
        <w:t xml:space="preserve"> en su caso y </w:t>
      </w:r>
      <w:r w:rsidRPr="0009157B">
        <w:rPr>
          <w:rFonts w:asciiTheme="minorHAnsi" w:hAnsiTheme="minorHAnsi" w:cstheme="minorHAnsi"/>
          <w:b/>
          <w:bCs/>
          <w:lang w:val="es-ES"/>
        </w:rPr>
        <w:t>SEGUROS LAFISE</w:t>
      </w:r>
      <w:r w:rsidRPr="0009157B">
        <w:rPr>
          <w:rFonts w:asciiTheme="minorHAnsi" w:hAnsiTheme="minorHAnsi" w:cstheme="minorHAnsi"/>
          <w:bCs/>
          <w:lang w:val="es-ES"/>
        </w:rPr>
        <w:t>, en relación con el contrato de seguro de que da cuenta esta póliza</w:t>
      </w:r>
      <w:r w:rsidRPr="0009157B">
        <w:rPr>
          <w:rFonts w:asciiTheme="minorHAnsi" w:hAnsiTheme="minorHAnsi" w:cstheme="minorHAnsi"/>
          <w:lang w:val="es-ES"/>
        </w:rPr>
        <w:t xml:space="preserve">, su ejecución, incumplimiento, liquidación, interpretación </w:t>
      </w:r>
      <w:r w:rsidRPr="00DE1FDC">
        <w:rPr>
          <w:rFonts w:asciiTheme="minorHAnsi" w:hAnsiTheme="minorHAnsi" w:cstheme="minorHAnsi"/>
          <w:lang w:val="es-ES"/>
        </w:rPr>
        <w:t xml:space="preserve">o validez, se podrán resolver, de común acuerdo entre las partes, por medio de arbitraje de conformidad con los procedimientos previstos en los reglamentos del </w:t>
      </w:r>
      <w:r w:rsidRPr="00DE1FDC">
        <w:rPr>
          <w:rFonts w:asciiTheme="minorHAnsi" w:hAnsiTheme="minorHAnsi" w:cstheme="minorHAnsi"/>
          <w:bCs/>
          <w:lang w:val="es-ES"/>
        </w:rPr>
        <w:t>Centro Internacional de Conciliación y Arbitraje de la Cámara Costarricense-Norteamericana de Comercio ("CICA"),</w:t>
      </w:r>
      <w:r w:rsidRPr="00DE1FDC">
        <w:rPr>
          <w:rFonts w:asciiTheme="minorHAnsi" w:hAnsiTheme="minorHAnsi" w:cstheme="minorHAnsi"/>
          <w:lang w:val="es-ES"/>
        </w:rPr>
        <w:t xml:space="preserve"> a cuyas normas procesales las partes se deberán someter de forma voluntaria e incondicional.</w:t>
      </w:r>
      <w:r w:rsidR="00EF6D3C">
        <w:rPr>
          <w:rFonts w:asciiTheme="minorHAnsi" w:hAnsiTheme="minorHAnsi" w:cstheme="minorHAnsi"/>
          <w:lang w:val="es-ES"/>
        </w:rPr>
        <w:t xml:space="preserve"> </w:t>
      </w:r>
      <w:r w:rsidRPr="00DE1FDC">
        <w:rPr>
          <w:rFonts w:asciiTheme="minorHAnsi" w:hAnsiTheme="minorHAnsi" w:cstheme="minorHAnsi"/>
          <w:lang w:val="es-ES"/>
        </w:rPr>
        <w:t xml:space="preserve">Si objeto de la controversia se refiere al valor de los bienes o la cuantificación de las pérdidas, se entenderá que el sometimiento corresponde a un Arbitraje Pericial, sujeto a las reglas sobre arbitraje pericial del </w:t>
      </w:r>
      <w:r w:rsidRPr="00DE1FDC">
        <w:rPr>
          <w:rFonts w:asciiTheme="minorHAnsi" w:hAnsiTheme="minorHAnsi" w:cstheme="minorHAnsi"/>
          <w:bCs/>
          <w:lang w:val="es-ES"/>
        </w:rPr>
        <w:t>Centro Internacional de Conciliación y Arbitraje de la Cámara Costarricense-Norteamericana de Comercio ("CICA")</w:t>
      </w:r>
      <w:r w:rsidRPr="00DE1FDC">
        <w:rPr>
          <w:rFonts w:asciiTheme="minorHAnsi" w:hAnsiTheme="minorHAnsi" w:cstheme="minorHAnsi"/>
          <w:lang w:val="es-ES"/>
        </w:rPr>
        <w:t>.</w:t>
      </w:r>
      <w:r w:rsidR="00EF6D3C">
        <w:rPr>
          <w:rFonts w:asciiTheme="minorHAnsi" w:hAnsiTheme="minorHAnsi" w:cstheme="minorHAnsi"/>
          <w:lang w:val="es-ES"/>
        </w:rPr>
        <w:t xml:space="preserve"> </w:t>
      </w:r>
      <w:r w:rsidRPr="00DE1FDC">
        <w:rPr>
          <w:rFonts w:asciiTheme="minorHAnsi" w:hAnsiTheme="minorHAnsi" w:cstheme="minorHAnsi"/>
          <w:lang w:val="es-ES"/>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4E6A0CB2" w14:textId="51A4CF1B" w:rsidR="00E51CB1" w:rsidRPr="00DE1FDC" w:rsidRDefault="008F0774" w:rsidP="008F0774">
      <w:pPr>
        <w:pStyle w:val="Ttulo3"/>
        <w:spacing w:before="0"/>
        <w:jc w:val="both"/>
        <w:rPr>
          <w:rFonts w:asciiTheme="minorHAnsi" w:hAnsiTheme="minorHAnsi" w:cstheme="minorHAnsi"/>
          <w:color w:val="auto"/>
          <w:sz w:val="22"/>
          <w:szCs w:val="22"/>
        </w:rPr>
      </w:pPr>
      <w:bookmarkStart w:id="1406" w:name="_Toc486770551"/>
      <w:bookmarkStart w:id="1407" w:name="_Toc486773832"/>
      <w:bookmarkStart w:id="1408" w:name="_Toc486774496"/>
      <w:bookmarkStart w:id="1409" w:name="_Toc486775160"/>
      <w:bookmarkStart w:id="1410" w:name="_Toc486770552"/>
      <w:bookmarkStart w:id="1411" w:name="_Toc486773833"/>
      <w:bookmarkStart w:id="1412" w:name="_Toc486774497"/>
      <w:bookmarkStart w:id="1413" w:name="_Toc486775161"/>
      <w:bookmarkStart w:id="1414" w:name="_Toc486770553"/>
      <w:bookmarkStart w:id="1415" w:name="_Toc486773834"/>
      <w:bookmarkStart w:id="1416" w:name="_Toc486774498"/>
      <w:bookmarkStart w:id="1417" w:name="_Toc486775162"/>
      <w:bookmarkStart w:id="1418" w:name="_Toc486770554"/>
      <w:bookmarkStart w:id="1419" w:name="_Toc486773835"/>
      <w:bookmarkStart w:id="1420" w:name="_Toc486774499"/>
      <w:bookmarkStart w:id="1421" w:name="_Toc486775163"/>
      <w:bookmarkStart w:id="1422" w:name="_Toc31648640"/>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Fonts w:asciiTheme="minorHAnsi" w:hAnsiTheme="minorHAnsi" w:cstheme="minorHAnsi"/>
          <w:color w:val="auto"/>
          <w:sz w:val="22"/>
          <w:szCs w:val="22"/>
        </w:rPr>
        <w:t>Artículo 5</w:t>
      </w:r>
      <w:r w:rsidR="00C41800">
        <w:rPr>
          <w:rFonts w:asciiTheme="minorHAnsi" w:hAnsiTheme="minorHAnsi" w:cstheme="minorHAnsi"/>
          <w:color w:val="auto"/>
          <w:sz w:val="22"/>
          <w:szCs w:val="22"/>
        </w:rPr>
        <w:t>1</w:t>
      </w:r>
      <w:r>
        <w:rPr>
          <w:rFonts w:asciiTheme="minorHAnsi" w:hAnsiTheme="minorHAnsi" w:cstheme="minorHAnsi"/>
          <w:color w:val="auto"/>
          <w:sz w:val="22"/>
          <w:szCs w:val="22"/>
        </w:rPr>
        <w:t xml:space="preserve">. </w:t>
      </w:r>
      <w:r w:rsidR="00E51CB1" w:rsidRPr="00DE1FDC">
        <w:rPr>
          <w:rFonts w:asciiTheme="minorHAnsi" w:hAnsiTheme="minorHAnsi" w:cstheme="minorHAnsi"/>
          <w:color w:val="auto"/>
          <w:sz w:val="22"/>
          <w:szCs w:val="22"/>
        </w:rPr>
        <w:t>Comunicaciones entre las partes</w:t>
      </w:r>
      <w:bookmarkEnd w:id="1422"/>
    </w:p>
    <w:p w14:paraId="3D23A4C5" w14:textId="2DF6AC5B" w:rsidR="004A4194" w:rsidRDefault="00DD5F7A">
      <w:pPr>
        <w:pStyle w:val="Default"/>
        <w:jc w:val="both"/>
        <w:rPr>
          <w:rFonts w:asciiTheme="minorHAnsi" w:hAnsiTheme="minorHAnsi" w:cstheme="minorHAnsi"/>
          <w:b/>
          <w:color w:val="auto"/>
          <w:sz w:val="22"/>
          <w:szCs w:val="22"/>
        </w:rPr>
      </w:pPr>
      <w:r w:rsidRPr="00DE1FDC">
        <w:rPr>
          <w:rFonts w:asciiTheme="minorHAnsi" w:hAnsiTheme="minorHAnsi" w:cstheme="minorHAnsi"/>
          <w:color w:val="auto"/>
          <w:sz w:val="22"/>
          <w:szCs w:val="22"/>
        </w:rPr>
        <w:t xml:space="preserve">Las comunicaciones relativas a esta póliza dirigidas al </w:t>
      </w:r>
      <w:r w:rsidR="00183849" w:rsidRPr="00DE1FDC">
        <w:rPr>
          <w:rFonts w:asciiTheme="minorHAnsi" w:hAnsiTheme="minorHAnsi" w:cstheme="minorHAnsi"/>
          <w:color w:val="auto"/>
          <w:sz w:val="22"/>
          <w:szCs w:val="22"/>
        </w:rPr>
        <w:t xml:space="preserve">Tomador y/o Asegurado </w:t>
      </w:r>
      <w:r w:rsidRPr="00DE1FDC">
        <w:rPr>
          <w:rFonts w:asciiTheme="minorHAnsi" w:hAnsiTheme="minorHAnsi" w:cstheme="minorHAnsi"/>
          <w:color w:val="auto"/>
          <w:sz w:val="22"/>
          <w:szCs w:val="22"/>
        </w:rPr>
        <w:t>deberán hacerse mediante aviso por cualquier medio escrito o electrónico con acuse o comprobación de recibo, según el domicilio contractual designado en la</w:t>
      </w:r>
      <w:r w:rsidR="0044065F" w:rsidRPr="00DE1FDC">
        <w:rPr>
          <w:rFonts w:asciiTheme="minorHAnsi" w:hAnsiTheme="minorHAnsi" w:cstheme="minorHAnsi"/>
          <w:color w:val="auto"/>
          <w:sz w:val="22"/>
          <w:szCs w:val="22"/>
        </w:rPr>
        <w:t xml:space="preserve"> Oferta de Seguro</w:t>
      </w:r>
      <w:r w:rsidR="00DE4DAF" w:rsidRPr="00DE1FDC">
        <w:rPr>
          <w:rFonts w:asciiTheme="minorHAnsi" w:hAnsiTheme="minorHAnsi" w:cstheme="minorHAnsi"/>
          <w:color w:val="auto"/>
          <w:sz w:val="22"/>
          <w:szCs w:val="22"/>
        </w:rPr>
        <w:t>,</w:t>
      </w:r>
      <w:r w:rsidRPr="00DE1FDC">
        <w:rPr>
          <w:rFonts w:asciiTheme="minorHAnsi" w:hAnsiTheme="minorHAnsi" w:cstheme="minorHAnsi"/>
          <w:color w:val="auto"/>
          <w:sz w:val="22"/>
          <w:szCs w:val="22"/>
        </w:rPr>
        <w:t xml:space="preserve"> según sea el caso, o bien remitirse a través del Intermediario de seguros nombrado. </w:t>
      </w:r>
      <w:r w:rsidR="004A4194" w:rsidRPr="00DE1FDC">
        <w:rPr>
          <w:rFonts w:asciiTheme="minorHAnsi" w:hAnsiTheme="minorHAnsi" w:cstheme="minorHAnsi"/>
          <w:color w:val="auto"/>
          <w:sz w:val="22"/>
          <w:szCs w:val="22"/>
        </w:rPr>
        <w:t xml:space="preserve">Las comunicaciones dirigidas a </w:t>
      </w:r>
      <w:r w:rsidR="004A4194" w:rsidRPr="00DE1FDC">
        <w:rPr>
          <w:rFonts w:asciiTheme="minorHAnsi" w:hAnsiTheme="minorHAnsi" w:cstheme="minorHAnsi"/>
          <w:b/>
          <w:color w:val="auto"/>
          <w:sz w:val="22"/>
          <w:szCs w:val="22"/>
        </w:rPr>
        <w:t>SEGUROS LAFISE,</w:t>
      </w:r>
      <w:r w:rsidR="004A4194" w:rsidRPr="00DE1FDC">
        <w:rPr>
          <w:rFonts w:asciiTheme="minorHAnsi" w:hAnsiTheme="minorHAnsi" w:cstheme="minorHAnsi"/>
          <w:color w:val="auto"/>
          <w:sz w:val="22"/>
          <w:szCs w:val="22"/>
        </w:rPr>
        <w:t xml:space="preserve"> deberán hacerse mediante aviso por cualquier medio escrito o electrónico con acuse o comprobación de recibo a las siguientes direcciones física y electrónica: </w:t>
      </w:r>
      <w:r w:rsidR="004A4194" w:rsidRPr="00DE1FDC">
        <w:rPr>
          <w:rFonts w:asciiTheme="minorHAnsi" w:hAnsiTheme="minorHAnsi" w:cstheme="minorHAnsi"/>
          <w:b/>
          <w:sz w:val="22"/>
          <w:szCs w:val="22"/>
        </w:rPr>
        <w:t>San Pedro</w:t>
      </w:r>
      <w:r w:rsidR="005B416D" w:rsidRPr="00DE1FDC">
        <w:rPr>
          <w:rFonts w:asciiTheme="minorHAnsi" w:hAnsiTheme="minorHAnsi" w:cstheme="minorHAnsi"/>
          <w:b/>
          <w:sz w:val="22"/>
          <w:szCs w:val="22"/>
        </w:rPr>
        <w:t xml:space="preserve"> de Montes de Oca</w:t>
      </w:r>
      <w:r w:rsidR="004A4194" w:rsidRPr="00DE1FDC">
        <w:rPr>
          <w:rFonts w:asciiTheme="minorHAnsi" w:hAnsiTheme="minorHAnsi" w:cstheme="minorHAnsi"/>
          <w:b/>
          <w:sz w:val="22"/>
          <w:szCs w:val="22"/>
        </w:rPr>
        <w:t xml:space="preserve">, 125 metros este de la Rotonda de </w:t>
      </w:r>
      <w:r w:rsidR="005B416D" w:rsidRPr="00DE1FDC">
        <w:rPr>
          <w:rFonts w:asciiTheme="minorHAnsi" w:hAnsiTheme="minorHAnsi" w:cstheme="minorHAnsi"/>
          <w:b/>
          <w:sz w:val="22"/>
          <w:szCs w:val="22"/>
        </w:rPr>
        <w:t>La Hispanidad</w:t>
      </w:r>
      <w:r w:rsidR="004A4194" w:rsidRPr="00DE1FDC">
        <w:rPr>
          <w:rFonts w:asciiTheme="minorHAnsi" w:hAnsiTheme="minorHAnsi" w:cstheme="minorHAnsi"/>
          <w:b/>
          <w:sz w:val="22"/>
          <w:szCs w:val="22"/>
        </w:rPr>
        <w:t xml:space="preserve">, frente a Funeraria Montesacro, Correo Electrónico: </w:t>
      </w:r>
      <w:hyperlink r:id="rId12" w:history="1">
        <w:r w:rsidR="005B416D" w:rsidRPr="00DE1FDC">
          <w:rPr>
            <w:rStyle w:val="Hipervnculo"/>
            <w:rFonts w:asciiTheme="minorHAnsi" w:hAnsiTheme="minorHAnsi" w:cstheme="minorHAnsi"/>
            <w:sz w:val="22"/>
            <w:szCs w:val="22"/>
            <w:shd w:val="clear" w:color="auto" w:fill="FFFFFF"/>
          </w:rPr>
          <w:t>serviciosegurocr@lafise.com</w:t>
        </w:r>
      </w:hyperlink>
      <w:r w:rsidR="004A4194" w:rsidRPr="00DE1FDC">
        <w:rPr>
          <w:rFonts w:asciiTheme="minorHAnsi" w:hAnsiTheme="minorHAnsi" w:cstheme="minorHAnsi"/>
          <w:b/>
          <w:color w:val="auto"/>
          <w:sz w:val="22"/>
          <w:szCs w:val="22"/>
        </w:rPr>
        <w:t>.</w:t>
      </w:r>
    </w:p>
    <w:p w14:paraId="6B3EFCDE" w14:textId="6A77BA5F" w:rsidR="008F0774" w:rsidRDefault="008F0774">
      <w:pPr>
        <w:pStyle w:val="Default"/>
        <w:jc w:val="both"/>
        <w:rPr>
          <w:rFonts w:asciiTheme="minorHAnsi" w:hAnsiTheme="minorHAnsi" w:cstheme="minorHAnsi"/>
          <w:b/>
          <w:color w:val="auto"/>
          <w:sz w:val="22"/>
          <w:szCs w:val="22"/>
        </w:rPr>
      </w:pPr>
    </w:p>
    <w:p w14:paraId="3D3D42B6" w14:textId="77777777" w:rsidR="008F0774" w:rsidRPr="008F0774" w:rsidRDefault="008F0774" w:rsidP="008F0774">
      <w:pPr>
        <w:spacing w:after="0" w:line="240" w:lineRule="auto"/>
        <w:jc w:val="both"/>
        <w:rPr>
          <w:rFonts w:eastAsia="Arial Unicode MS" w:cs="Arial"/>
        </w:rPr>
      </w:pPr>
      <w:r w:rsidRPr="008F0774">
        <w:rPr>
          <w:rFonts w:eastAsia="Arial Unicode MS" w:cs="Arial"/>
        </w:rPr>
        <w:t>En caso de que alguno no haya fijado un lugar y/o medio para las notificaciones y comunicaciones, se procederá de conformidad con lo establecido en la Ley No. 8687, Notificaciones Judiciales, de 4 de diciembre de 2008, y demás legislación aplicable.</w:t>
      </w:r>
    </w:p>
    <w:p w14:paraId="0E35B3BE" w14:textId="77777777" w:rsidR="008F0774" w:rsidRPr="00DE1FDC" w:rsidRDefault="008F0774">
      <w:pPr>
        <w:pStyle w:val="Default"/>
        <w:jc w:val="both"/>
        <w:rPr>
          <w:rFonts w:asciiTheme="minorHAnsi" w:hAnsiTheme="minorHAnsi" w:cstheme="minorHAnsi"/>
          <w:b/>
          <w:color w:val="auto"/>
          <w:sz w:val="22"/>
          <w:szCs w:val="22"/>
        </w:rPr>
      </w:pPr>
    </w:p>
    <w:p w14:paraId="094658B3" w14:textId="2B4F60AB" w:rsidR="00E51CB1" w:rsidRPr="0009157B" w:rsidRDefault="008F0774" w:rsidP="008F0774">
      <w:pPr>
        <w:pStyle w:val="Ttulo3"/>
        <w:spacing w:before="0"/>
        <w:jc w:val="both"/>
        <w:rPr>
          <w:rFonts w:asciiTheme="minorHAnsi" w:hAnsiTheme="minorHAnsi" w:cstheme="minorHAnsi"/>
          <w:color w:val="auto"/>
        </w:rPr>
      </w:pPr>
      <w:bookmarkStart w:id="1423" w:name="_Toc486770557"/>
      <w:bookmarkStart w:id="1424" w:name="_Toc486773838"/>
      <w:bookmarkStart w:id="1425" w:name="_Toc486774502"/>
      <w:bookmarkStart w:id="1426" w:name="_Toc486775166"/>
      <w:bookmarkStart w:id="1427" w:name="_Toc486770558"/>
      <w:bookmarkStart w:id="1428" w:name="_Toc486773839"/>
      <w:bookmarkStart w:id="1429" w:name="_Toc486774503"/>
      <w:bookmarkStart w:id="1430" w:name="_Toc486775167"/>
      <w:bookmarkStart w:id="1431" w:name="_Toc486770559"/>
      <w:bookmarkStart w:id="1432" w:name="_Toc486773840"/>
      <w:bookmarkStart w:id="1433" w:name="_Toc486774504"/>
      <w:bookmarkStart w:id="1434" w:name="_Toc486775168"/>
      <w:bookmarkStart w:id="1435" w:name="_Toc486770560"/>
      <w:bookmarkStart w:id="1436" w:name="_Toc486773841"/>
      <w:bookmarkStart w:id="1437" w:name="_Toc486774505"/>
      <w:bookmarkStart w:id="1438" w:name="_Toc486775169"/>
      <w:bookmarkStart w:id="1439" w:name="_Toc486770561"/>
      <w:bookmarkStart w:id="1440" w:name="_Toc486773842"/>
      <w:bookmarkStart w:id="1441" w:name="_Toc486774506"/>
      <w:bookmarkStart w:id="1442" w:name="_Toc486775170"/>
      <w:bookmarkStart w:id="1443" w:name="_Toc486770565"/>
      <w:bookmarkStart w:id="1444" w:name="_Toc486773846"/>
      <w:bookmarkStart w:id="1445" w:name="_Toc486774510"/>
      <w:bookmarkStart w:id="1446" w:name="_Toc486775174"/>
      <w:bookmarkStart w:id="1447" w:name="_Toc486770576"/>
      <w:bookmarkStart w:id="1448" w:name="_Toc486773857"/>
      <w:bookmarkStart w:id="1449" w:name="_Toc486774521"/>
      <w:bookmarkStart w:id="1450" w:name="_Toc486775185"/>
      <w:bookmarkStart w:id="1451" w:name="_Toc486770577"/>
      <w:bookmarkStart w:id="1452" w:name="_Toc486773858"/>
      <w:bookmarkStart w:id="1453" w:name="_Toc486774522"/>
      <w:bookmarkStart w:id="1454" w:name="_Toc486775186"/>
      <w:bookmarkStart w:id="1455" w:name="_Toc486770578"/>
      <w:bookmarkStart w:id="1456" w:name="_Toc486773859"/>
      <w:bookmarkStart w:id="1457" w:name="_Toc486774523"/>
      <w:bookmarkStart w:id="1458" w:name="_Toc486775187"/>
      <w:bookmarkStart w:id="1459" w:name="_Toc486770579"/>
      <w:bookmarkStart w:id="1460" w:name="_Toc486773860"/>
      <w:bookmarkStart w:id="1461" w:name="_Toc486774524"/>
      <w:bookmarkStart w:id="1462" w:name="_Toc486775188"/>
      <w:bookmarkStart w:id="1463" w:name="_Toc486770580"/>
      <w:bookmarkStart w:id="1464" w:name="_Toc486773861"/>
      <w:bookmarkStart w:id="1465" w:name="_Toc486774525"/>
      <w:bookmarkStart w:id="1466" w:name="_Toc486775189"/>
      <w:bookmarkStart w:id="1467" w:name="_Toc486770584"/>
      <w:bookmarkStart w:id="1468" w:name="_Toc486773865"/>
      <w:bookmarkStart w:id="1469" w:name="_Toc486774529"/>
      <w:bookmarkStart w:id="1470" w:name="_Toc486775193"/>
      <w:bookmarkStart w:id="1471" w:name="_Toc486770585"/>
      <w:bookmarkStart w:id="1472" w:name="_Toc486773866"/>
      <w:bookmarkStart w:id="1473" w:name="_Toc486774530"/>
      <w:bookmarkStart w:id="1474" w:name="_Toc486775194"/>
      <w:bookmarkStart w:id="1475" w:name="_Toc486770586"/>
      <w:bookmarkStart w:id="1476" w:name="_Toc486773867"/>
      <w:bookmarkStart w:id="1477" w:name="_Toc486774531"/>
      <w:bookmarkStart w:id="1478" w:name="_Toc486775195"/>
      <w:bookmarkStart w:id="1479" w:name="_Toc486770587"/>
      <w:bookmarkStart w:id="1480" w:name="_Toc486773868"/>
      <w:bookmarkStart w:id="1481" w:name="_Toc486774532"/>
      <w:bookmarkStart w:id="1482" w:name="_Toc486775196"/>
      <w:bookmarkStart w:id="1483" w:name="_Toc486770588"/>
      <w:bookmarkStart w:id="1484" w:name="_Toc486773869"/>
      <w:bookmarkStart w:id="1485" w:name="_Toc486774533"/>
      <w:bookmarkStart w:id="1486" w:name="_Toc486775197"/>
      <w:bookmarkStart w:id="1487" w:name="_Toc486770589"/>
      <w:bookmarkStart w:id="1488" w:name="_Toc486773870"/>
      <w:bookmarkStart w:id="1489" w:name="_Toc486774534"/>
      <w:bookmarkStart w:id="1490" w:name="_Toc486775198"/>
      <w:bookmarkStart w:id="1491" w:name="_Toc486770590"/>
      <w:bookmarkStart w:id="1492" w:name="_Toc486773871"/>
      <w:bookmarkStart w:id="1493" w:name="_Toc486774535"/>
      <w:bookmarkStart w:id="1494" w:name="_Toc486775199"/>
      <w:bookmarkStart w:id="1495" w:name="_Toc486770591"/>
      <w:bookmarkStart w:id="1496" w:name="_Toc486773872"/>
      <w:bookmarkStart w:id="1497" w:name="_Toc486774536"/>
      <w:bookmarkStart w:id="1498" w:name="_Toc486775200"/>
      <w:bookmarkStart w:id="1499" w:name="_Toc486770592"/>
      <w:bookmarkStart w:id="1500" w:name="_Toc486773873"/>
      <w:bookmarkStart w:id="1501" w:name="_Toc486774537"/>
      <w:bookmarkStart w:id="1502" w:name="_Toc486775201"/>
      <w:bookmarkStart w:id="1503" w:name="_Toc31648641"/>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r>
        <w:rPr>
          <w:rFonts w:asciiTheme="minorHAnsi" w:hAnsiTheme="minorHAnsi" w:cstheme="minorHAnsi"/>
          <w:color w:val="auto"/>
          <w:sz w:val="22"/>
          <w:szCs w:val="22"/>
        </w:rPr>
        <w:t>Artículo 5</w:t>
      </w:r>
      <w:r w:rsidR="00C41800">
        <w:rPr>
          <w:rFonts w:asciiTheme="minorHAnsi" w:hAnsiTheme="minorHAnsi" w:cstheme="minorHAnsi"/>
          <w:color w:val="auto"/>
          <w:sz w:val="22"/>
          <w:szCs w:val="22"/>
        </w:rPr>
        <w:t>2</w:t>
      </w:r>
      <w:r>
        <w:rPr>
          <w:rFonts w:asciiTheme="minorHAnsi" w:hAnsiTheme="minorHAnsi" w:cstheme="minorHAnsi"/>
          <w:color w:val="auto"/>
          <w:sz w:val="22"/>
          <w:szCs w:val="22"/>
        </w:rPr>
        <w:t xml:space="preserve">. </w:t>
      </w:r>
      <w:r w:rsidR="00E51CB1" w:rsidRPr="00DE1FDC">
        <w:rPr>
          <w:rFonts w:asciiTheme="minorHAnsi" w:hAnsiTheme="minorHAnsi" w:cstheme="minorHAnsi"/>
          <w:color w:val="auto"/>
          <w:sz w:val="22"/>
          <w:szCs w:val="22"/>
        </w:rPr>
        <w:t xml:space="preserve">Registro ante la Superintendencia </w:t>
      </w:r>
      <w:r w:rsidR="00E51CB1" w:rsidRPr="0009157B">
        <w:rPr>
          <w:rFonts w:asciiTheme="minorHAnsi" w:hAnsiTheme="minorHAnsi" w:cstheme="minorHAnsi"/>
          <w:color w:val="auto"/>
          <w:sz w:val="22"/>
          <w:szCs w:val="22"/>
        </w:rPr>
        <w:t>General de Seguros</w:t>
      </w:r>
      <w:bookmarkEnd w:id="1503"/>
    </w:p>
    <w:p w14:paraId="00CB67D8" w14:textId="5193086B" w:rsidR="00666A8F" w:rsidRDefault="00CB0759" w:rsidP="00181323">
      <w:pPr>
        <w:spacing w:after="0" w:line="240" w:lineRule="auto"/>
        <w:jc w:val="both"/>
        <w:rPr>
          <w:rFonts w:asciiTheme="minorHAnsi" w:hAnsiTheme="minorHAnsi" w:cstheme="minorHAnsi"/>
        </w:rPr>
      </w:pPr>
      <w:r w:rsidRPr="0009157B">
        <w:rPr>
          <w:rFonts w:asciiTheme="minorHAnsi" w:hAnsiTheme="minorHAnsi" w:cstheme="minorHAnsi"/>
        </w:rPr>
        <w:t>La documentación contractual y la nota técnica que integran este producto</w:t>
      </w:r>
      <w:r w:rsidRPr="00DE1FDC">
        <w:rPr>
          <w:rFonts w:asciiTheme="minorHAnsi" w:hAnsiTheme="minorHAnsi" w:cstheme="minorHAnsi"/>
        </w:rPr>
        <w:t xml:space="preserve">, están registrados ante la Superintendencia General de Seguros de conformidad con lo dispuesto por el Artículo 29, inciso d), de la ley Reguladora del Mercado de Seguros, Ley No.8653, bajo el registro número </w:t>
      </w:r>
      <w:r w:rsidR="003D0BF4">
        <w:rPr>
          <w:rFonts w:asciiTheme="minorHAnsi" w:hAnsiTheme="minorHAnsi" w:cstheme="minorHAnsi"/>
        </w:rPr>
        <w:t>XXXX</w:t>
      </w:r>
      <w:r w:rsidRPr="00DE1FDC">
        <w:rPr>
          <w:rFonts w:asciiTheme="minorHAnsi" w:hAnsiTheme="minorHAnsi" w:cstheme="minorHAnsi"/>
        </w:rPr>
        <w:t xml:space="preserve">, de fecha </w:t>
      </w:r>
      <w:r w:rsidR="002705E9">
        <w:rPr>
          <w:rFonts w:asciiTheme="minorHAnsi" w:hAnsiTheme="minorHAnsi" w:cstheme="minorHAnsi"/>
        </w:rPr>
        <w:t>XX</w:t>
      </w:r>
      <w:r w:rsidR="00666A8F" w:rsidRPr="00DE1FDC">
        <w:rPr>
          <w:rFonts w:asciiTheme="minorHAnsi" w:hAnsiTheme="minorHAnsi" w:cstheme="minorHAnsi"/>
        </w:rPr>
        <w:t xml:space="preserve"> de </w:t>
      </w:r>
      <w:r w:rsidR="002705E9">
        <w:rPr>
          <w:rFonts w:asciiTheme="minorHAnsi" w:hAnsiTheme="minorHAnsi" w:cstheme="minorHAnsi"/>
        </w:rPr>
        <w:t>XXXX</w:t>
      </w:r>
      <w:r w:rsidR="00666A8F" w:rsidRPr="00DE1FDC">
        <w:rPr>
          <w:rFonts w:asciiTheme="minorHAnsi" w:hAnsiTheme="minorHAnsi" w:cstheme="minorHAnsi"/>
        </w:rPr>
        <w:t xml:space="preserve"> de 20</w:t>
      </w:r>
      <w:r w:rsidR="00BE1C87">
        <w:rPr>
          <w:rFonts w:asciiTheme="minorHAnsi" w:hAnsiTheme="minorHAnsi" w:cstheme="minorHAnsi"/>
        </w:rPr>
        <w:t>22</w:t>
      </w:r>
      <w:r w:rsidRPr="00DE1FDC">
        <w:rPr>
          <w:rFonts w:asciiTheme="minorHAnsi" w:hAnsiTheme="minorHAnsi" w:cstheme="minorHAnsi"/>
        </w:rPr>
        <w:t>.</w:t>
      </w:r>
    </w:p>
    <w:p w14:paraId="00CB9103" w14:textId="1FFD9CD9" w:rsidR="00C2136C" w:rsidRDefault="00C2136C" w:rsidP="00DE1FDC">
      <w:pPr>
        <w:jc w:val="both"/>
        <w:rPr>
          <w:rFonts w:asciiTheme="minorHAnsi" w:hAnsiTheme="minorHAnsi" w:cstheme="minorHAnsi"/>
        </w:rPr>
      </w:pPr>
    </w:p>
    <w:p w14:paraId="01897F80" w14:textId="77777777" w:rsidR="00D671AA" w:rsidRPr="00E42B05" w:rsidRDefault="00D671AA" w:rsidP="00E42B05">
      <w:pPr>
        <w:jc w:val="both"/>
        <w:rPr>
          <w:rFonts w:asciiTheme="minorHAnsi" w:hAnsiTheme="minorHAnsi" w:cstheme="minorHAnsi"/>
        </w:rPr>
      </w:pPr>
    </w:p>
    <w:sectPr w:rsidR="00D671AA" w:rsidRPr="00E42B05" w:rsidSect="003B40F2">
      <w:headerReference w:type="default" r:id="rId13"/>
      <w:footerReference w:type="default" r:id="rId14"/>
      <w:footerReference w:type="first" r:id="rId15"/>
      <w:pgSz w:w="12240" w:h="15840" w:code="1"/>
      <w:pgMar w:top="1134" w:right="1134" w:bottom="851"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7627" w14:textId="77777777" w:rsidR="007A5F9B" w:rsidRDefault="007A5F9B" w:rsidP="00C66FC8">
      <w:pPr>
        <w:spacing w:after="0" w:line="240" w:lineRule="auto"/>
      </w:pPr>
      <w:r>
        <w:separator/>
      </w:r>
    </w:p>
  </w:endnote>
  <w:endnote w:type="continuationSeparator" w:id="0">
    <w:p w14:paraId="7E5C99E8" w14:textId="77777777" w:rsidR="007A5F9B" w:rsidRDefault="007A5F9B" w:rsidP="00C66FC8">
      <w:pPr>
        <w:spacing w:after="0" w:line="240" w:lineRule="auto"/>
      </w:pPr>
      <w:r>
        <w:continuationSeparator/>
      </w:r>
    </w:p>
  </w:endnote>
  <w:endnote w:type="continuationNotice" w:id="1">
    <w:p w14:paraId="4AA2B998" w14:textId="77777777" w:rsidR="007A5F9B" w:rsidRDefault="007A5F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83B1" w14:textId="77777777" w:rsidR="008C0D57" w:rsidRPr="00A4474F" w:rsidRDefault="008C0D57" w:rsidP="00597EA0">
    <w:pPr>
      <w:pStyle w:val="Piedepgina"/>
      <w:pBdr>
        <w:top w:val="single" w:sz="4" w:space="1" w:color="auto"/>
      </w:pBdr>
      <w:tabs>
        <w:tab w:val="center" w:pos="993"/>
      </w:tabs>
      <w:jc w:val="center"/>
      <w:rPr>
        <w:rFonts w:cs="Arial"/>
        <w:szCs w:val="16"/>
      </w:rPr>
    </w:pPr>
    <w:r w:rsidRPr="00A330AC">
      <w:rPr>
        <w:rFonts w:cs="Arial"/>
        <w:b/>
        <w:szCs w:val="16"/>
      </w:rPr>
      <w:t>SEGUROS LAFISE</w:t>
    </w:r>
    <w:r w:rsidRPr="00A330AC">
      <w:rPr>
        <w:rFonts w:cs="Arial"/>
        <w:szCs w:val="16"/>
      </w:rPr>
      <w:t xml:space="preserve"> </w:t>
    </w:r>
    <w:r w:rsidRPr="00A330AC">
      <w:rPr>
        <w:rFonts w:cs="Arial"/>
        <w:b/>
        <w:szCs w:val="16"/>
      </w:rPr>
      <w:t>COSTA RICA, S.A.</w:t>
    </w:r>
    <w:r w:rsidRPr="00A330AC">
      <w:rPr>
        <w:rFonts w:cs="Arial"/>
        <w:szCs w:val="16"/>
      </w:rPr>
      <w:t xml:space="preserve"> Cedula Jurídica 3-101-678807, San Pedro, 175 metros este de la Rotonda de San Pedro, frente a Funeraria Montesacro, Tel: 2246-2</w:t>
    </w:r>
    <w:r>
      <w:rPr>
        <w:rFonts w:cs="Arial"/>
        <w:szCs w:val="16"/>
      </w:rPr>
      <w:t>222</w:t>
    </w:r>
    <w:r w:rsidRPr="00A330AC">
      <w:rPr>
        <w:rFonts w:cs="Arial"/>
        <w:szCs w:val="16"/>
      </w:rPr>
      <w:t xml:space="preserve">, Línea Gratuita asistencia: </w:t>
    </w:r>
    <w:r>
      <w:rPr>
        <w:rFonts w:cs="Arial"/>
        <w:lang w:val="es-ES"/>
      </w:rPr>
      <w:t>800-LafiseAsist (800-523-4732)</w:t>
    </w:r>
    <w:r w:rsidRPr="00A330AC">
      <w:rPr>
        <w:rFonts w:cs="Arial"/>
        <w:szCs w:val="16"/>
      </w:rPr>
      <w:t xml:space="preserve">, Correo Electrónico: </w:t>
    </w:r>
    <w:hyperlink r:id="rId1" w:history="1">
      <w:r w:rsidRPr="00A330AC">
        <w:rPr>
          <w:rStyle w:val="Hipervnculo"/>
          <w:rFonts w:cs="Arial"/>
          <w:szCs w:val="16"/>
          <w:shd w:val="clear" w:color="auto" w:fill="FFFFFF"/>
        </w:rPr>
        <w:t>serviciosegurocr@lafise.com</w:t>
      </w:r>
    </w:hyperlink>
  </w:p>
  <w:p w14:paraId="6B1FFE7B" w14:textId="3C246AC6" w:rsidR="008C0D57" w:rsidRPr="00597EA0" w:rsidRDefault="008C0D57" w:rsidP="00597EA0">
    <w:pPr>
      <w:pStyle w:val="Piedepgina"/>
      <w:jc w:val="right"/>
      <w:rPr>
        <w:lang w:val="es-ES_tradnl"/>
      </w:rPr>
    </w:pPr>
    <w:r w:rsidRPr="008455C7">
      <w:t xml:space="preserve">Page </w:t>
    </w:r>
    <w:r w:rsidRPr="008455C7">
      <w:rPr>
        <w:b/>
        <w:bCs/>
      </w:rPr>
      <w:fldChar w:fldCharType="begin"/>
    </w:r>
    <w:r w:rsidRPr="008455C7">
      <w:rPr>
        <w:b/>
        <w:bCs/>
      </w:rPr>
      <w:instrText xml:space="preserve"> PAGE </w:instrText>
    </w:r>
    <w:r w:rsidRPr="008455C7">
      <w:rPr>
        <w:b/>
        <w:bCs/>
      </w:rPr>
      <w:fldChar w:fldCharType="separate"/>
    </w:r>
    <w:r w:rsidR="00872ABD">
      <w:rPr>
        <w:b/>
        <w:bCs/>
        <w:noProof/>
      </w:rPr>
      <w:t>12</w:t>
    </w:r>
    <w:r w:rsidRPr="008455C7">
      <w:rPr>
        <w:b/>
        <w:bCs/>
      </w:rPr>
      <w:fldChar w:fldCharType="end"/>
    </w:r>
    <w:r w:rsidRPr="008455C7">
      <w:t xml:space="preserve"> of </w:t>
    </w:r>
    <w:r w:rsidRPr="008455C7">
      <w:rPr>
        <w:b/>
        <w:bCs/>
      </w:rPr>
      <w:fldChar w:fldCharType="begin"/>
    </w:r>
    <w:r w:rsidRPr="008455C7">
      <w:rPr>
        <w:b/>
        <w:bCs/>
      </w:rPr>
      <w:instrText xml:space="preserve"> NUMPAGES  </w:instrText>
    </w:r>
    <w:r w:rsidRPr="008455C7">
      <w:rPr>
        <w:b/>
        <w:bCs/>
      </w:rPr>
      <w:fldChar w:fldCharType="separate"/>
    </w:r>
    <w:r w:rsidR="00872ABD">
      <w:rPr>
        <w:b/>
        <w:bCs/>
        <w:noProof/>
      </w:rPr>
      <w:t>22</w:t>
    </w:r>
    <w:r w:rsidRPr="008455C7">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513505"/>
      <w:docPartObj>
        <w:docPartGallery w:val="Page Numbers (Bottom of Page)"/>
        <w:docPartUnique/>
      </w:docPartObj>
    </w:sdtPr>
    <w:sdtEndPr/>
    <w:sdtContent>
      <w:p w14:paraId="621CF3D4" w14:textId="4EC5168F" w:rsidR="00E21D02" w:rsidRDefault="00E21D02">
        <w:pPr>
          <w:pStyle w:val="Piedepgina"/>
          <w:jc w:val="right"/>
        </w:pPr>
        <w:r>
          <w:fldChar w:fldCharType="begin"/>
        </w:r>
        <w:r>
          <w:instrText>PAGE   \* MERGEFORMAT</w:instrText>
        </w:r>
        <w:r>
          <w:fldChar w:fldCharType="separate"/>
        </w:r>
        <w:r>
          <w:rPr>
            <w:lang w:val="es-ES"/>
          </w:rPr>
          <w:t>2</w:t>
        </w:r>
        <w:r>
          <w:fldChar w:fldCharType="end"/>
        </w:r>
      </w:p>
    </w:sdtContent>
  </w:sdt>
  <w:p w14:paraId="2CC7A4F9" w14:textId="77777777" w:rsidR="00E21D02" w:rsidRPr="005C5579" w:rsidRDefault="00E21D02" w:rsidP="00E21D02">
    <w:pPr>
      <w:pStyle w:val="Piedepgina"/>
      <w:rPr>
        <w:b/>
        <w:bCs/>
        <w:sz w:val="16"/>
        <w:szCs w:val="16"/>
      </w:rPr>
    </w:pPr>
    <w:r>
      <w:tab/>
    </w:r>
    <w:r w:rsidRPr="005C5579">
      <w:rPr>
        <w:b/>
        <w:bCs/>
        <w:sz w:val="16"/>
        <w:szCs w:val="16"/>
      </w:rPr>
      <w:t xml:space="preserve">SEGUROS LAFISE COSTA RICA S.A. Cédula Jurídica 3-101-678807, San Pedro, 125 metros Este de la Rotonda de San Pedro, frente a Funeraria Montesacro, Tél. 2246-2574, Línea gratuita asistencia 2528-7515, correo electrónico: </w:t>
    </w:r>
    <w:hyperlink r:id="rId1" w:history="1">
      <w:r w:rsidRPr="005C5579">
        <w:rPr>
          <w:rStyle w:val="Hipervnculo"/>
          <w:b/>
          <w:bCs/>
          <w:sz w:val="16"/>
          <w:szCs w:val="16"/>
        </w:rPr>
        <w:t>servicioseguro@lafise.com</w:t>
      </w:r>
    </w:hyperlink>
    <w:r w:rsidRPr="005C5579">
      <w:rPr>
        <w:b/>
        <w:bCs/>
        <w:sz w:val="16"/>
        <w:szCs w:val="16"/>
      </w:rPr>
      <w:t xml:space="preserve"> </w:t>
    </w:r>
  </w:p>
  <w:p w14:paraId="6069A804" w14:textId="0210A918" w:rsidR="00E21D02" w:rsidRDefault="00E21D02" w:rsidP="00E21D02">
    <w:pPr>
      <w:pStyle w:val="Piedepgina"/>
      <w:tabs>
        <w:tab w:val="clear" w:pos="4252"/>
        <w:tab w:val="clear" w:pos="8504"/>
        <w:tab w:val="left" w:pos="6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5A75" w14:textId="77777777" w:rsidR="007A5F9B" w:rsidRDefault="007A5F9B" w:rsidP="00C66FC8">
      <w:pPr>
        <w:spacing w:after="0" w:line="240" w:lineRule="auto"/>
      </w:pPr>
      <w:r>
        <w:separator/>
      </w:r>
    </w:p>
  </w:footnote>
  <w:footnote w:type="continuationSeparator" w:id="0">
    <w:p w14:paraId="7819BCC9" w14:textId="77777777" w:rsidR="007A5F9B" w:rsidRDefault="007A5F9B" w:rsidP="00C66FC8">
      <w:pPr>
        <w:spacing w:after="0" w:line="240" w:lineRule="auto"/>
      </w:pPr>
      <w:r>
        <w:continuationSeparator/>
      </w:r>
    </w:p>
  </w:footnote>
  <w:footnote w:type="continuationNotice" w:id="1">
    <w:p w14:paraId="71994D2C" w14:textId="77777777" w:rsidR="007A5F9B" w:rsidRDefault="007A5F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B661" w14:textId="3AE79169" w:rsidR="008C0D57" w:rsidRPr="007F4D29" w:rsidRDefault="008C0D57" w:rsidP="000A2AA0">
    <w:pPr>
      <w:pStyle w:val="Encabezado"/>
      <w:pBdr>
        <w:bottom w:val="single" w:sz="4" w:space="1" w:color="auto"/>
      </w:pBdr>
      <w:jc w:val="center"/>
      <w:rPr>
        <w:rFonts w:ascii="Calibri Light" w:hAnsi="Calibri Light"/>
        <w:b/>
        <w:noProof/>
        <w:lang w:val="es-ES_tradnl"/>
      </w:rPr>
    </w:pPr>
    <w:r w:rsidRPr="007F4D29">
      <w:rPr>
        <w:rFonts w:ascii="Calibri Light" w:hAnsi="Calibri Light"/>
        <w:b/>
        <w:noProof/>
        <w:sz w:val="22"/>
        <w:lang w:val="es-ES_tradnl"/>
      </w:rPr>
      <w:t xml:space="preserve">SEGURO </w:t>
    </w:r>
    <w:r>
      <w:rPr>
        <w:rFonts w:ascii="Calibri Light" w:hAnsi="Calibri Light"/>
        <w:b/>
        <w:noProof/>
        <w:sz w:val="22"/>
        <w:lang w:val="es-ES_tradnl"/>
      </w:rPr>
      <w:t xml:space="preserve">COLECTIVO DE VIDA </w:t>
    </w:r>
  </w:p>
  <w:p w14:paraId="069822A4" w14:textId="77777777" w:rsidR="008C0D57" w:rsidRPr="007F4D29" w:rsidRDefault="008C0D57" w:rsidP="00FF4F64">
    <w:pPr>
      <w:pStyle w:val="Encabezado"/>
      <w:tabs>
        <w:tab w:val="left" w:pos="467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8A20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CE0"/>
    <w:multiLevelType w:val="hybridMultilevel"/>
    <w:tmpl w:val="F0DE286E"/>
    <w:lvl w:ilvl="0" w:tplc="2C90FE6A">
      <w:start w:val="1"/>
      <w:numFmt w:val="lowerLetter"/>
      <w:lvlText w:val="%1)"/>
      <w:lvlJc w:val="left"/>
      <w:pPr>
        <w:ind w:left="720" w:hanging="360"/>
      </w:pPr>
      <w:rPr>
        <w:rFonts w:ascii="Calibri" w:hAnsi="Calibri"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3A66DB"/>
    <w:multiLevelType w:val="hybridMultilevel"/>
    <w:tmpl w:val="65B2BC8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89D1D0D"/>
    <w:multiLevelType w:val="hybridMultilevel"/>
    <w:tmpl w:val="6EFAFDB8"/>
    <w:lvl w:ilvl="0" w:tplc="AB30D83E">
      <w:start w:val="1"/>
      <w:numFmt w:val="lowerLetter"/>
      <w:lvlText w:val="%1)"/>
      <w:lvlJc w:val="left"/>
      <w:pPr>
        <w:ind w:left="720" w:hanging="360"/>
      </w:pPr>
      <w:rPr>
        <w:rFonts w:ascii="Arial" w:eastAsia="Arial" w:hAnsi="Arial" w:hint="default"/>
        <w:b/>
        <w:bCs/>
        <w:spacing w:val="-1"/>
        <w:w w:val="99"/>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F474D27"/>
    <w:multiLevelType w:val="hybridMultilevel"/>
    <w:tmpl w:val="4AE81D4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1B50C3C"/>
    <w:multiLevelType w:val="hybridMultilevel"/>
    <w:tmpl w:val="9C0E64F4"/>
    <w:lvl w:ilvl="0" w:tplc="140A000F">
      <w:start w:val="1"/>
      <w:numFmt w:val="decimal"/>
      <w:lvlText w:val="%1."/>
      <w:lvlJc w:val="left"/>
      <w:pPr>
        <w:ind w:left="1211" w:hanging="360"/>
      </w:pPr>
      <w:rPr>
        <w:rFonts w:hint="default"/>
        <w:b/>
        <w:color w:val="auto"/>
        <w:sz w:val="22"/>
        <w:szCs w:val="22"/>
      </w:rPr>
    </w:lvl>
    <w:lvl w:ilvl="1" w:tplc="0450C27C">
      <w:start w:val="1"/>
      <w:numFmt w:val="lowerLetter"/>
      <w:lvlText w:val="%2."/>
      <w:lvlJc w:val="left"/>
      <w:pPr>
        <w:ind w:left="1440" w:hanging="360"/>
      </w:pPr>
      <w:rPr>
        <w:b/>
        <w:bCs/>
      </w:rPr>
    </w:lvl>
    <w:lvl w:ilvl="2" w:tplc="51523242">
      <w:start w:val="1"/>
      <w:numFmt w:val="lowerLetter"/>
      <w:lvlText w:val="%3)"/>
      <w:lvlJc w:val="left"/>
      <w:pPr>
        <w:ind w:left="2340" w:hanging="360"/>
      </w:pPr>
      <w:rPr>
        <w:rFonts w:hint="default"/>
        <w:b/>
        <w:bCs/>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2DD6A66"/>
    <w:multiLevelType w:val="hybridMultilevel"/>
    <w:tmpl w:val="F4527602"/>
    <w:lvl w:ilvl="0" w:tplc="140A001B">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5AA5CAC"/>
    <w:multiLevelType w:val="hybridMultilevel"/>
    <w:tmpl w:val="40AEC7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68072E3"/>
    <w:multiLevelType w:val="hybridMultilevel"/>
    <w:tmpl w:val="47980BFA"/>
    <w:lvl w:ilvl="0" w:tplc="E1DEA384">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223936"/>
    <w:multiLevelType w:val="multilevel"/>
    <w:tmpl w:val="B33EC4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FC477A"/>
    <w:multiLevelType w:val="hybridMultilevel"/>
    <w:tmpl w:val="25860B02"/>
    <w:lvl w:ilvl="0" w:tplc="CCDCA87E">
      <w:start w:val="1"/>
      <w:numFmt w:val="upperRoman"/>
      <w:lvlText w:val="CAPÍTULO %1."/>
      <w:lvlJc w:val="left"/>
      <w:pPr>
        <w:ind w:left="720" w:hanging="360"/>
      </w:pPr>
      <w:rPr>
        <w:rFonts w:asciiTheme="minorHAnsi" w:hAnsiTheme="minorHAnsi" w:cstheme="minorHAnsi" w:hint="default"/>
        <w:sz w:val="28"/>
        <w:szCs w:val="28"/>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C0055E4"/>
    <w:multiLevelType w:val="hybridMultilevel"/>
    <w:tmpl w:val="A2424C60"/>
    <w:lvl w:ilvl="0" w:tplc="36E8D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175A"/>
    <w:multiLevelType w:val="hybridMultilevel"/>
    <w:tmpl w:val="0A8E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8B732DF"/>
    <w:multiLevelType w:val="hybridMultilevel"/>
    <w:tmpl w:val="67FEF28C"/>
    <w:lvl w:ilvl="0" w:tplc="9A30895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E9848AC"/>
    <w:multiLevelType w:val="hybridMultilevel"/>
    <w:tmpl w:val="B8C010B8"/>
    <w:lvl w:ilvl="0" w:tplc="DC900BBE">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E43641"/>
    <w:multiLevelType w:val="hybridMultilevel"/>
    <w:tmpl w:val="4B76546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7A5679E"/>
    <w:multiLevelType w:val="hybridMultilevel"/>
    <w:tmpl w:val="C422DBCC"/>
    <w:lvl w:ilvl="0" w:tplc="1228086E">
      <w:start w:val="9"/>
      <w:numFmt w:val="bullet"/>
      <w:lvlText w:val=""/>
      <w:lvlJc w:val="left"/>
      <w:pPr>
        <w:ind w:left="1852" w:hanging="360"/>
      </w:pPr>
      <w:rPr>
        <w:rFonts w:ascii="Symbol" w:eastAsiaTheme="minorHAnsi" w:hAnsi="Symbol" w:cs="Arial" w:hint="default"/>
      </w:rPr>
    </w:lvl>
    <w:lvl w:ilvl="1" w:tplc="4C0A0003">
      <w:start w:val="1"/>
      <w:numFmt w:val="bullet"/>
      <w:lvlText w:val="o"/>
      <w:lvlJc w:val="left"/>
      <w:pPr>
        <w:ind w:left="2572" w:hanging="360"/>
      </w:pPr>
      <w:rPr>
        <w:rFonts w:ascii="Courier New" w:hAnsi="Courier New" w:cs="Courier New" w:hint="default"/>
      </w:rPr>
    </w:lvl>
    <w:lvl w:ilvl="2" w:tplc="4C0A0005" w:tentative="1">
      <w:start w:val="1"/>
      <w:numFmt w:val="bullet"/>
      <w:lvlText w:val=""/>
      <w:lvlJc w:val="left"/>
      <w:pPr>
        <w:ind w:left="3292" w:hanging="360"/>
      </w:pPr>
      <w:rPr>
        <w:rFonts w:ascii="Wingdings" w:hAnsi="Wingdings" w:hint="default"/>
      </w:rPr>
    </w:lvl>
    <w:lvl w:ilvl="3" w:tplc="4C0A0001" w:tentative="1">
      <w:start w:val="1"/>
      <w:numFmt w:val="bullet"/>
      <w:lvlText w:val=""/>
      <w:lvlJc w:val="left"/>
      <w:pPr>
        <w:ind w:left="4012" w:hanging="360"/>
      </w:pPr>
      <w:rPr>
        <w:rFonts w:ascii="Symbol" w:hAnsi="Symbol" w:hint="default"/>
      </w:rPr>
    </w:lvl>
    <w:lvl w:ilvl="4" w:tplc="4C0A0003" w:tentative="1">
      <w:start w:val="1"/>
      <w:numFmt w:val="bullet"/>
      <w:lvlText w:val="o"/>
      <w:lvlJc w:val="left"/>
      <w:pPr>
        <w:ind w:left="4732" w:hanging="360"/>
      </w:pPr>
      <w:rPr>
        <w:rFonts w:ascii="Courier New" w:hAnsi="Courier New" w:cs="Courier New" w:hint="default"/>
      </w:rPr>
    </w:lvl>
    <w:lvl w:ilvl="5" w:tplc="4C0A0005" w:tentative="1">
      <w:start w:val="1"/>
      <w:numFmt w:val="bullet"/>
      <w:lvlText w:val=""/>
      <w:lvlJc w:val="left"/>
      <w:pPr>
        <w:ind w:left="5452" w:hanging="360"/>
      </w:pPr>
      <w:rPr>
        <w:rFonts w:ascii="Wingdings" w:hAnsi="Wingdings" w:hint="default"/>
      </w:rPr>
    </w:lvl>
    <w:lvl w:ilvl="6" w:tplc="4C0A0001" w:tentative="1">
      <w:start w:val="1"/>
      <w:numFmt w:val="bullet"/>
      <w:lvlText w:val=""/>
      <w:lvlJc w:val="left"/>
      <w:pPr>
        <w:ind w:left="6172" w:hanging="360"/>
      </w:pPr>
      <w:rPr>
        <w:rFonts w:ascii="Symbol" w:hAnsi="Symbol" w:hint="default"/>
      </w:rPr>
    </w:lvl>
    <w:lvl w:ilvl="7" w:tplc="4C0A0003" w:tentative="1">
      <w:start w:val="1"/>
      <w:numFmt w:val="bullet"/>
      <w:lvlText w:val="o"/>
      <w:lvlJc w:val="left"/>
      <w:pPr>
        <w:ind w:left="6892" w:hanging="360"/>
      </w:pPr>
      <w:rPr>
        <w:rFonts w:ascii="Courier New" w:hAnsi="Courier New" w:cs="Courier New" w:hint="default"/>
      </w:rPr>
    </w:lvl>
    <w:lvl w:ilvl="8" w:tplc="4C0A0005" w:tentative="1">
      <w:start w:val="1"/>
      <w:numFmt w:val="bullet"/>
      <w:lvlText w:val=""/>
      <w:lvlJc w:val="left"/>
      <w:pPr>
        <w:ind w:left="7612" w:hanging="360"/>
      </w:pPr>
      <w:rPr>
        <w:rFonts w:ascii="Wingdings" w:hAnsi="Wingdings" w:hint="default"/>
      </w:rPr>
    </w:lvl>
  </w:abstractNum>
  <w:abstractNum w:abstractNumId="17" w15:restartNumberingAfterBreak="0">
    <w:nsid w:val="49C07EA2"/>
    <w:multiLevelType w:val="hybridMultilevel"/>
    <w:tmpl w:val="CCAEED96"/>
    <w:lvl w:ilvl="0" w:tplc="140A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445EE2"/>
    <w:multiLevelType w:val="hybridMultilevel"/>
    <w:tmpl w:val="47980BFA"/>
    <w:lvl w:ilvl="0" w:tplc="E1DEA384">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2746E36"/>
    <w:multiLevelType w:val="hybridMultilevel"/>
    <w:tmpl w:val="BEB6D38C"/>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15:restartNumberingAfterBreak="0">
    <w:nsid w:val="57DC602B"/>
    <w:multiLevelType w:val="hybridMultilevel"/>
    <w:tmpl w:val="A7D083FA"/>
    <w:lvl w:ilvl="0" w:tplc="86C0F36A">
      <w:start w:val="1"/>
      <w:numFmt w:val="lowerLetter"/>
      <w:lvlText w:val="%1."/>
      <w:lvlJc w:val="left"/>
      <w:pPr>
        <w:ind w:left="720" w:hanging="360"/>
      </w:pPr>
      <w:rPr>
        <w:rFonts w:ascii="Arial" w:eastAsiaTheme="minorHAnsi" w:hAnsi="Arial" w:cs="Arial"/>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1" w15:restartNumberingAfterBreak="0">
    <w:nsid w:val="665A5571"/>
    <w:multiLevelType w:val="hybridMultilevel"/>
    <w:tmpl w:val="B5CA95FC"/>
    <w:lvl w:ilvl="0" w:tplc="ED00B2CC">
      <w:start w:val="1"/>
      <w:numFmt w:val="upperRoman"/>
      <w:lvlText w:val="%1."/>
      <w:lvlJc w:val="left"/>
      <w:pPr>
        <w:ind w:left="720" w:hanging="72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2" w15:restartNumberingAfterBreak="0">
    <w:nsid w:val="67557975"/>
    <w:multiLevelType w:val="hybridMultilevel"/>
    <w:tmpl w:val="76D421FA"/>
    <w:lvl w:ilvl="0" w:tplc="B7A611A6">
      <w:start w:val="1"/>
      <w:numFmt w:val="decimal"/>
      <w:lvlText w:val="%1)"/>
      <w:lvlJc w:val="left"/>
      <w:pPr>
        <w:ind w:left="720" w:hanging="360"/>
      </w:pPr>
      <w:rPr>
        <w:rFonts w:hint="default"/>
        <w:b/>
        <w:b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D7B4FFB"/>
    <w:multiLevelType w:val="hybridMultilevel"/>
    <w:tmpl w:val="C066ACCA"/>
    <w:lvl w:ilvl="0" w:tplc="4E9C3A4E">
      <w:start w:val="1"/>
      <w:numFmt w:val="decimal"/>
      <w:lvlText w:val="%1."/>
      <w:lvlJc w:val="left"/>
      <w:pPr>
        <w:ind w:left="720" w:hanging="360"/>
      </w:pPr>
      <w:rPr>
        <w:rFonts w:asciiTheme="minorHAnsi" w:hAnsiTheme="minorHAnsi" w:cstheme="minorHAnsi" w:hint="default"/>
        <w:b/>
        <w:bCs w:val="0"/>
        <w:sz w:val="22"/>
        <w:szCs w:val="22"/>
      </w:rPr>
    </w:lvl>
    <w:lvl w:ilvl="1" w:tplc="29142B40">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D44FBA"/>
    <w:multiLevelType w:val="multilevel"/>
    <w:tmpl w:val="F66402B2"/>
    <w:lvl w:ilvl="0">
      <w:start w:val="45"/>
      <w:numFmt w:val="decimal"/>
      <w:lvlText w:val="%1."/>
      <w:lvlJc w:val="left"/>
      <w:pPr>
        <w:ind w:left="435" w:hanging="435"/>
      </w:pPr>
      <w:rPr>
        <w:rFonts w:hint="default"/>
        <w:b/>
      </w:rPr>
    </w:lvl>
    <w:lvl w:ilvl="1">
      <w:start w:val="1"/>
      <w:numFmt w:val="lowerLetter"/>
      <w:lvlText w:val="%2)"/>
      <w:lvlJc w:val="left"/>
      <w:pPr>
        <w:ind w:left="435" w:hanging="435"/>
      </w:pPr>
      <w:rPr>
        <w:rFonts w:ascii="Calibri" w:eastAsia="Times New Roman" w:hAnsi="Calibri"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EE026EA"/>
    <w:multiLevelType w:val="hybridMultilevel"/>
    <w:tmpl w:val="139EDA86"/>
    <w:lvl w:ilvl="0" w:tplc="F5429898">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039091627">
    <w:abstractNumId w:val="23"/>
  </w:num>
  <w:num w:numId="2" w16cid:durableId="1021902976">
    <w:abstractNumId w:val="5"/>
  </w:num>
  <w:num w:numId="3" w16cid:durableId="1456407602">
    <w:abstractNumId w:val="10"/>
  </w:num>
  <w:num w:numId="4" w16cid:durableId="694422958">
    <w:abstractNumId w:val="14"/>
  </w:num>
  <w:num w:numId="5" w16cid:durableId="669063107">
    <w:abstractNumId w:val="22"/>
  </w:num>
  <w:num w:numId="6" w16cid:durableId="466240297">
    <w:abstractNumId w:val="13"/>
  </w:num>
  <w:num w:numId="7" w16cid:durableId="1025181234">
    <w:abstractNumId w:val="11"/>
  </w:num>
  <w:num w:numId="8" w16cid:durableId="1366323997">
    <w:abstractNumId w:val="18"/>
  </w:num>
  <w:num w:numId="9" w16cid:durableId="1268781180">
    <w:abstractNumId w:val="8"/>
  </w:num>
  <w:num w:numId="10" w16cid:durableId="1964842476">
    <w:abstractNumId w:val="0"/>
  </w:num>
  <w:num w:numId="11" w16cid:durableId="661810578">
    <w:abstractNumId w:val="24"/>
  </w:num>
  <w:num w:numId="12" w16cid:durableId="663777638">
    <w:abstractNumId w:val="9"/>
  </w:num>
  <w:num w:numId="13" w16cid:durableId="155071124">
    <w:abstractNumId w:val="16"/>
  </w:num>
  <w:num w:numId="14" w16cid:durableId="1328826219">
    <w:abstractNumId w:val="12"/>
  </w:num>
  <w:num w:numId="15" w16cid:durableId="662202083">
    <w:abstractNumId w:val="7"/>
  </w:num>
  <w:num w:numId="16" w16cid:durableId="1409036580">
    <w:abstractNumId w:val="6"/>
  </w:num>
  <w:num w:numId="17" w16cid:durableId="510292092">
    <w:abstractNumId w:val="20"/>
  </w:num>
  <w:num w:numId="18" w16cid:durableId="148446287">
    <w:abstractNumId w:val="1"/>
  </w:num>
  <w:num w:numId="19" w16cid:durableId="987442523">
    <w:abstractNumId w:val="21"/>
  </w:num>
  <w:num w:numId="20" w16cid:durableId="6908866">
    <w:abstractNumId w:val="3"/>
  </w:num>
  <w:num w:numId="21" w16cid:durableId="1178932329">
    <w:abstractNumId w:val="2"/>
  </w:num>
  <w:num w:numId="22" w16cid:durableId="182323565">
    <w:abstractNumId w:val="17"/>
  </w:num>
  <w:num w:numId="23" w16cid:durableId="1603028774">
    <w:abstractNumId w:val="25"/>
  </w:num>
  <w:num w:numId="24" w16cid:durableId="2120906077">
    <w:abstractNumId w:val="4"/>
  </w:num>
  <w:num w:numId="25" w16cid:durableId="966860503">
    <w:abstractNumId w:val="15"/>
  </w:num>
  <w:num w:numId="26" w16cid:durableId="1232495994">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0D"/>
    <w:rsid w:val="0000050D"/>
    <w:rsid w:val="00001813"/>
    <w:rsid w:val="0000236F"/>
    <w:rsid w:val="00002995"/>
    <w:rsid w:val="00002AD9"/>
    <w:rsid w:val="00002DCE"/>
    <w:rsid w:val="000039E5"/>
    <w:rsid w:val="00005747"/>
    <w:rsid w:val="00006D87"/>
    <w:rsid w:val="00007082"/>
    <w:rsid w:val="000070DE"/>
    <w:rsid w:val="00007118"/>
    <w:rsid w:val="0000738E"/>
    <w:rsid w:val="00007EB6"/>
    <w:rsid w:val="00007F88"/>
    <w:rsid w:val="000100C2"/>
    <w:rsid w:val="0001073F"/>
    <w:rsid w:val="00012343"/>
    <w:rsid w:val="000125D5"/>
    <w:rsid w:val="00013EFD"/>
    <w:rsid w:val="0001436E"/>
    <w:rsid w:val="000145A6"/>
    <w:rsid w:val="00014C74"/>
    <w:rsid w:val="000166DE"/>
    <w:rsid w:val="000167E9"/>
    <w:rsid w:val="00016F06"/>
    <w:rsid w:val="0001766A"/>
    <w:rsid w:val="00020481"/>
    <w:rsid w:val="000207AA"/>
    <w:rsid w:val="0002271D"/>
    <w:rsid w:val="00023051"/>
    <w:rsid w:val="00023112"/>
    <w:rsid w:val="00023452"/>
    <w:rsid w:val="00023ED8"/>
    <w:rsid w:val="0002595B"/>
    <w:rsid w:val="000262BA"/>
    <w:rsid w:val="00026812"/>
    <w:rsid w:val="00027540"/>
    <w:rsid w:val="00030074"/>
    <w:rsid w:val="000308DD"/>
    <w:rsid w:val="0003175A"/>
    <w:rsid w:val="00032DB5"/>
    <w:rsid w:val="00032EC6"/>
    <w:rsid w:val="0003365A"/>
    <w:rsid w:val="00033AC3"/>
    <w:rsid w:val="0003431E"/>
    <w:rsid w:val="0003466C"/>
    <w:rsid w:val="00034AEF"/>
    <w:rsid w:val="00034DFE"/>
    <w:rsid w:val="0003508D"/>
    <w:rsid w:val="00035232"/>
    <w:rsid w:val="000353C6"/>
    <w:rsid w:val="0003573B"/>
    <w:rsid w:val="000357D9"/>
    <w:rsid w:val="00035CC3"/>
    <w:rsid w:val="00035F0F"/>
    <w:rsid w:val="00036658"/>
    <w:rsid w:val="00036783"/>
    <w:rsid w:val="00037A53"/>
    <w:rsid w:val="00037CF3"/>
    <w:rsid w:val="000413A0"/>
    <w:rsid w:val="00042910"/>
    <w:rsid w:val="00042AA2"/>
    <w:rsid w:val="00042B12"/>
    <w:rsid w:val="00042D39"/>
    <w:rsid w:val="000446AC"/>
    <w:rsid w:val="00045272"/>
    <w:rsid w:val="0004547E"/>
    <w:rsid w:val="00045BA9"/>
    <w:rsid w:val="00046251"/>
    <w:rsid w:val="00046932"/>
    <w:rsid w:val="00046942"/>
    <w:rsid w:val="00050CB7"/>
    <w:rsid w:val="0005215E"/>
    <w:rsid w:val="00052A38"/>
    <w:rsid w:val="00052BB0"/>
    <w:rsid w:val="00053144"/>
    <w:rsid w:val="000535D9"/>
    <w:rsid w:val="000536D9"/>
    <w:rsid w:val="000556CA"/>
    <w:rsid w:val="000556E8"/>
    <w:rsid w:val="00057DC1"/>
    <w:rsid w:val="0006136B"/>
    <w:rsid w:val="00062452"/>
    <w:rsid w:val="00063053"/>
    <w:rsid w:val="000649B4"/>
    <w:rsid w:val="00064C04"/>
    <w:rsid w:val="0006501F"/>
    <w:rsid w:val="0006606F"/>
    <w:rsid w:val="00067886"/>
    <w:rsid w:val="00067AD0"/>
    <w:rsid w:val="00067B7F"/>
    <w:rsid w:val="00067F8A"/>
    <w:rsid w:val="000707DD"/>
    <w:rsid w:val="0007123C"/>
    <w:rsid w:val="00071E12"/>
    <w:rsid w:val="0007297F"/>
    <w:rsid w:val="000732BC"/>
    <w:rsid w:val="000756A2"/>
    <w:rsid w:val="00076D0C"/>
    <w:rsid w:val="0008086F"/>
    <w:rsid w:val="00080C2C"/>
    <w:rsid w:val="00080EC9"/>
    <w:rsid w:val="00080F53"/>
    <w:rsid w:val="0008142A"/>
    <w:rsid w:val="00082403"/>
    <w:rsid w:val="00082492"/>
    <w:rsid w:val="00082F9B"/>
    <w:rsid w:val="000842D8"/>
    <w:rsid w:val="00084477"/>
    <w:rsid w:val="00085AF7"/>
    <w:rsid w:val="00085F67"/>
    <w:rsid w:val="00086051"/>
    <w:rsid w:val="0008610D"/>
    <w:rsid w:val="0009066C"/>
    <w:rsid w:val="00091251"/>
    <w:rsid w:val="0009157B"/>
    <w:rsid w:val="00091774"/>
    <w:rsid w:val="00091E8D"/>
    <w:rsid w:val="00091FD8"/>
    <w:rsid w:val="00092498"/>
    <w:rsid w:val="00092B66"/>
    <w:rsid w:val="000935C4"/>
    <w:rsid w:val="00094E64"/>
    <w:rsid w:val="00095E00"/>
    <w:rsid w:val="000963D1"/>
    <w:rsid w:val="00096F97"/>
    <w:rsid w:val="00097E05"/>
    <w:rsid w:val="00097F6A"/>
    <w:rsid w:val="000A0188"/>
    <w:rsid w:val="000A0467"/>
    <w:rsid w:val="000A0534"/>
    <w:rsid w:val="000A109C"/>
    <w:rsid w:val="000A126F"/>
    <w:rsid w:val="000A15C9"/>
    <w:rsid w:val="000A1DAD"/>
    <w:rsid w:val="000A1DF0"/>
    <w:rsid w:val="000A284D"/>
    <w:rsid w:val="000A2AA0"/>
    <w:rsid w:val="000A36D1"/>
    <w:rsid w:val="000A3A5D"/>
    <w:rsid w:val="000A3B6B"/>
    <w:rsid w:val="000A4695"/>
    <w:rsid w:val="000A52B5"/>
    <w:rsid w:val="000A599B"/>
    <w:rsid w:val="000A62F8"/>
    <w:rsid w:val="000A67E6"/>
    <w:rsid w:val="000B1F83"/>
    <w:rsid w:val="000B229F"/>
    <w:rsid w:val="000B2412"/>
    <w:rsid w:val="000B2CC8"/>
    <w:rsid w:val="000B376C"/>
    <w:rsid w:val="000B3C5B"/>
    <w:rsid w:val="000B41E4"/>
    <w:rsid w:val="000B56DE"/>
    <w:rsid w:val="000B6E8B"/>
    <w:rsid w:val="000B6F8E"/>
    <w:rsid w:val="000B75F5"/>
    <w:rsid w:val="000C0BF0"/>
    <w:rsid w:val="000C1B08"/>
    <w:rsid w:val="000C3EC0"/>
    <w:rsid w:val="000C408B"/>
    <w:rsid w:val="000C4296"/>
    <w:rsid w:val="000C46D9"/>
    <w:rsid w:val="000C6658"/>
    <w:rsid w:val="000C6E1B"/>
    <w:rsid w:val="000C717D"/>
    <w:rsid w:val="000C77E4"/>
    <w:rsid w:val="000D0286"/>
    <w:rsid w:val="000D0D02"/>
    <w:rsid w:val="000D1286"/>
    <w:rsid w:val="000D1863"/>
    <w:rsid w:val="000D1AC7"/>
    <w:rsid w:val="000D20BD"/>
    <w:rsid w:val="000D3E2A"/>
    <w:rsid w:val="000D4850"/>
    <w:rsid w:val="000D5203"/>
    <w:rsid w:val="000D569E"/>
    <w:rsid w:val="000D5928"/>
    <w:rsid w:val="000D5E0C"/>
    <w:rsid w:val="000D6075"/>
    <w:rsid w:val="000D6F60"/>
    <w:rsid w:val="000D77DC"/>
    <w:rsid w:val="000E0D82"/>
    <w:rsid w:val="000E2CDA"/>
    <w:rsid w:val="000E2EAA"/>
    <w:rsid w:val="000E4A19"/>
    <w:rsid w:val="000E4A9A"/>
    <w:rsid w:val="000E4D33"/>
    <w:rsid w:val="000E4D9D"/>
    <w:rsid w:val="000E64EA"/>
    <w:rsid w:val="000E7F8E"/>
    <w:rsid w:val="000F1172"/>
    <w:rsid w:val="000F1A98"/>
    <w:rsid w:val="000F1B06"/>
    <w:rsid w:val="000F1E2F"/>
    <w:rsid w:val="000F1F5E"/>
    <w:rsid w:val="000F2835"/>
    <w:rsid w:val="000F3C82"/>
    <w:rsid w:val="000F50D7"/>
    <w:rsid w:val="000F5C8E"/>
    <w:rsid w:val="000F610A"/>
    <w:rsid w:val="000F7626"/>
    <w:rsid w:val="001000AC"/>
    <w:rsid w:val="0010226F"/>
    <w:rsid w:val="00102D8B"/>
    <w:rsid w:val="00104909"/>
    <w:rsid w:val="00104C0D"/>
    <w:rsid w:val="00104DAA"/>
    <w:rsid w:val="00104E5D"/>
    <w:rsid w:val="00105B41"/>
    <w:rsid w:val="00105BE3"/>
    <w:rsid w:val="00106246"/>
    <w:rsid w:val="001075F5"/>
    <w:rsid w:val="0011010C"/>
    <w:rsid w:val="0011059E"/>
    <w:rsid w:val="0011082E"/>
    <w:rsid w:val="00110CD3"/>
    <w:rsid w:val="00112843"/>
    <w:rsid w:val="00112EEE"/>
    <w:rsid w:val="001132AC"/>
    <w:rsid w:val="001136A4"/>
    <w:rsid w:val="00113C7C"/>
    <w:rsid w:val="001144F1"/>
    <w:rsid w:val="0011542A"/>
    <w:rsid w:val="00115E8D"/>
    <w:rsid w:val="00115EFD"/>
    <w:rsid w:val="00116B21"/>
    <w:rsid w:val="00120355"/>
    <w:rsid w:val="0012136D"/>
    <w:rsid w:val="00121670"/>
    <w:rsid w:val="00122A75"/>
    <w:rsid w:val="00122B53"/>
    <w:rsid w:val="00122ED6"/>
    <w:rsid w:val="00124AD9"/>
    <w:rsid w:val="00130167"/>
    <w:rsid w:val="001302AB"/>
    <w:rsid w:val="00131051"/>
    <w:rsid w:val="001313B8"/>
    <w:rsid w:val="0013178D"/>
    <w:rsid w:val="0013191D"/>
    <w:rsid w:val="00132EDA"/>
    <w:rsid w:val="00133DF2"/>
    <w:rsid w:val="0013461F"/>
    <w:rsid w:val="00134C85"/>
    <w:rsid w:val="001350BF"/>
    <w:rsid w:val="00135400"/>
    <w:rsid w:val="0014023E"/>
    <w:rsid w:val="0014084B"/>
    <w:rsid w:val="00140941"/>
    <w:rsid w:val="0014123C"/>
    <w:rsid w:val="0014246D"/>
    <w:rsid w:val="001429C0"/>
    <w:rsid w:val="001432CD"/>
    <w:rsid w:val="001437C4"/>
    <w:rsid w:val="00144F41"/>
    <w:rsid w:val="00147248"/>
    <w:rsid w:val="00147573"/>
    <w:rsid w:val="001477E7"/>
    <w:rsid w:val="00147F61"/>
    <w:rsid w:val="00150524"/>
    <w:rsid w:val="00151A39"/>
    <w:rsid w:val="00151E23"/>
    <w:rsid w:val="001520F1"/>
    <w:rsid w:val="001526F7"/>
    <w:rsid w:val="00152A1E"/>
    <w:rsid w:val="00152D7C"/>
    <w:rsid w:val="00152E92"/>
    <w:rsid w:val="00153A42"/>
    <w:rsid w:val="00153E4A"/>
    <w:rsid w:val="00154CED"/>
    <w:rsid w:val="00154ED1"/>
    <w:rsid w:val="00155CAE"/>
    <w:rsid w:val="00157060"/>
    <w:rsid w:val="00160B61"/>
    <w:rsid w:val="00160CFF"/>
    <w:rsid w:val="00160D77"/>
    <w:rsid w:val="00162A08"/>
    <w:rsid w:val="0016329F"/>
    <w:rsid w:val="00164398"/>
    <w:rsid w:val="00164991"/>
    <w:rsid w:val="00164CD6"/>
    <w:rsid w:val="00165866"/>
    <w:rsid w:val="001659AB"/>
    <w:rsid w:val="001659B5"/>
    <w:rsid w:val="001663C5"/>
    <w:rsid w:val="0016666E"/>
    <w:rsid w:val="00166CCD"/>
    <w:rsid w:val="00166F18"/>
    <w:rsid w:val="001675E0"/>
    <w:rsid w:val="00167EA4"/>
    <w:rsid w:val="00170B15"/>
    <w:rsid w:val="00171480"/>
    <w:rsid w:val="001722DC"/>
    <w:rsid w:val="00172AA3"/>
    <w:rsid w:val="00173599"/>
    <w:rsid w:val="0017509E"/>
    <w:rsid w:val="00175BFF"/>
    <w:rsid w:val="00175D84"/>
    <w:rsid w:val="00176316"/>
    <w:rsid w:val="0017692D"/>
    <w:rsid w:val="001801B5"/>
    <w:rsid w:val="001803E7"/>
    <w:rsid w:val="0018057E"/>
    <w:rsid w:val="00181323"/>
    <w:rsid w:val="00181F2B"/>
    <w:rsid w:val="00183849"/>
    <w:rsid w:val="00184327"/>
    <w:rsid w:val="00184712"/>
    <w:rsid w:val="0018596A"/>
    <w:rsid w:val="00185F17"/>
    <w:rsid w:val="001862A3"/>
    <w:rsid w:val="0018694E"/>
    <w:rsid w:val="001877D6"/>
    <w:rsid w:val="00187FBB"/>
    <w:rsid w:val="001900B7"/>
    <w:rsid w:val="00190D04"/>
    <w:rsid w:val="00190DD6"/>
    <w:rsid w:val="00191224"/>
    <w:rsid w:val="00191FE4"/>
    <w:rsid w:val="00191FF7"/>
    <w:rsid w:val="00192829"/>
    <w:rsid w:val="001930B7"/>
    <w:rsid w:val="00193A16"/>
    <w:rsid w:val="001949E3"/>
    <w:rsid w:val="00194A34"/>
    <w:rsid w:val="00194E09"/>
    <w:rsid w:val="00195A84"/>
    <w:rsid w:val="00195D74"/>
    <w:rsid w:val="001967DC"/>
    <w:rsid w:val="00197CF5"/>
    <w:rsid w:val="001A0040"/>
    <w:rsid w:val="001A08F1"/>
    <w:rsid w:val="001A0F12"/>
    <w:rsid w:val="001A1ECB"/>
    <w:rsid w:val="001A384D"/>
    <w:rsid w:val="001A3EF1"/>
    <w:rsid w:val="001A4855"/>
    <w:rsid w:val="001A4DDC"/>
    <w:rsid w:val="001A4E61"/>
    <w:rsid w:val="001A657D"/>
    <w:rsid w:val="001A6812"/>
    <w:rsid w:val="001A71BB"/>
    <w:rsid w:val="001B064B"/>
    <w:rsid w:val="001B09B9"/>
    <w:rsid w:val="001B0D49"/>
    <w:rsid w:val="001B0E17"/>
    <w:rsid w:val="001B0FC2"/>
    <w:rsid w:val="001B126C"/>
    <w:rsid w:val="001B206C"/>
    <w:rsid w:val="001B4AA9"/>
    <w:rsid w:val="001B4DB8"/>
    <w:rsid w:val="001B50F5"/>
    <w:rsid w:val="001B56A7"/>
    <w:rsid w:val="001B618A"/>
    <w:rsid w:val="001B645F"/>
    <w:rsid w:val="001B64DC"/>
    <w:rsid w:val="001B6E9B"/>
    <w:rsid w:val="001B6F91"/>
    <w:rsid w:val="001C17C3"/>
    <w:rsid w:val="001C1FBE"/>
    <w:rsid w:val="001C3373"/>
    <w:rsid w:val="001C39AA"/>
    <w:rsid w:val="001C3B46"/>
    <w:rsid w:val="001C4464"/>
    <w:rsid w:val="001C4AB0"/>
    <w:rsid w:val="001C68A0"/>
    <w:rsid w:val="001C7AF0"/>
    <w:rsid w:val="001D0A50"/>
    <w:rsid w:val="001D0F97"/>
    <w:rsid w:val="001D305C"/>
    <w:rsid w:val="001D3954"/>
    <w:rsid w:val="001D3B35"/>
    <w:rsid w:val="001D43A5"/>
    <w:rsid w:val="001D535C"/>
    <w:rsid w:val="001D5D1B"/>
    <w:rsid w:val="001D68E4"/>
    <w:rsid w:val="001D745F"/>
    <w:rsid w:val="001E0435"/>
    <w:rsid w:val="001E0ECF"/>
    <w:rsid w:val="001E2282"/>
    <w:rsid w:val="001E2B67"/>
    <w:rsid w:val="001E2B98"/>
    <w:rsid w:val="001E3D45"/>
    <w:rsid w:val="001E3E6B"/>
    <w:rsid w:val="001E4138"/>
    <w:rsid w:val="001E42F2"/>
    <w:rsid w:val="001E4319"/>
    <w:rsid w:val="001E4DD7"/>
    <w:rsid w:val="001E628A"/>
    <w:rsid w:val="001E654D"/>
    <w:rsid w:val="001E7320"/>
    <w:rsid w:val="001E753A"/>
    <w:rsid w:val="001F1071"/>
    <w:rsid w:val="001F20AB"/>
    <w:rsid w:val="001F28BF"/>
    <w:rsid w:val="001F2BA8"/>
    <w:rsid w:val="001F3858"/>
    <w:rsid w:val="001F3B61"/>
    <w:rsid w:val="001F642B"/>
    <w:rsid w:val="001F7010"/>
    <w:rsid w:val="002008B4"/>
    <w:rsid w:val="00200DDC"/>
    <w:rsid w:val="0020147F"/>
    <w:rsid w:val="0020251A"/>
    <w:rsid w:val="00202E22"/>
    <w:rsid w:val="0020421F"/>
    <w:rsid w:val="002055FD"/>
    <w:rsid w:val="00205891"/>
    <w:rsid w:val="00205999"/>
    <w:rsid w:val="00205A5A"/>
    <w:rsid w:val="00205EDC"/>
    <w:rsid w:val="00205FBB"/>
    <w:rsid w:val="00211134"/>
    <w:rsid w:val="00211D48"/>
    <w:rsid w:val="00211D4E"/>
    <w:rsid w:val="0021241D"/>
    <w:rsid w:val="0021243E"/>
    <w:rsid w:val="00212895"/>
    <w:rsid w:val="00213817"/>
    <w:rsid w:val="00214219"/>
    <w:rsid w:val="00214233"/>
    <w:rsid w:val="00214545"/>
    <w:rsid w:val="00214743"/>
    <w:rsid w:val="00215742"/>
    <w:rsid w:val="002159B8"/>
    <w:rsid w:val="00216FB5"/>
    <w:rsid w:val="00217468"/>
    <w:rsid w:val="00217DEA"/>
    <w:rsid w:val="00220353"/>
    <w:rsid w:val="002203BA"/>
    <w:rsid w:val="002218C1"/>
    <w:rsid w:val="00223135"/>
    <w:rsid w:val="002237B2"/>
    <w:rsid w:val="002248C0"/>
    <w:rsid w:val="00224EB5"/>
    <w:rsid w:val="002259D9"/>
    <w:rsid w:val="002266B6"/>
    <w:rsid w:val="00227051"/>
    <w:rsid w:val="00227BBF"/>
    <w:rsid w:val="002311AE"/>
    <w:rsid w:val="00231577"/>
    <w:rsid w:val="0023196E"/>
    <w:rsid w:val="00231C48"/>
    <w:rsid w:val="00232491"/>
    <w:rsid w:val="002328F6"/>
    <w:rsid w:val="00234244"/>
    <w:rsid w:val="00234359"/>
    <w:rsid w:val="00235A73"/>
    <w:rsid w:val="002375B3"/>
    <w:rsid w:val="00240598"/>
    <w:rsid w:val="00240998"/>
    <w:rsid w:val="0024199E"/>
    <w:rsid w:val="00244382"/>
    <w:rsid w:val="00244B5A"/>
    <w:rsid w:val="002454B5"/>
    <w:rsid w:val="0024639F"/>
    <w:rsid w:val="002467A3"/>
    <w:rsid w:val="00246B93"/>
    <w:rsid w:val="00246FFF"/>
    <w:rsid w:val="0024761A"/>
    <w:rsid w:val="0024781C"/>
    <w:rsid w:val="00250143"/>
    <w:rsid w:val="00250A12"/>
    <w:rsid w:val="00251BA6"/>
    <w:rsid w:val="0025256F"/>
    <w:rsid w:val="00252F38"/>
    <w:rsid w:val="002553FC"/>
    <w:rsid w:val="002567E3"/>
    <w:rsid w:val="00256E9D"/>
    <w:rsid w:val="00260323"/>
    <w:rsid w:val="0026066D"/>
    <w:rsid w:val="0026074E"/>
    <w:rsid w:val="00261B5D"/>
    <w:rsid w:val="00261D1C"/>
    <w:rsid w:val="00261E7B"/>
    <w:rsid w:val="002626BB"/>
    <w:rsid w:val="00262FDA"/>
    <w:rsid w:val="002646F3"/>
    <w:rsid w:val="00265748"/>
    <w:rsid w:val="00266C5E"/>
    <w:rsid w:val="00266FF8"/>
    <w:rsid w:val="00267025"/>
    <w:rsid w:val="002675BB"/>
    <w:rsid w:val="00267C04"/>
    <w:rsid w:val="0027044C"/>
    <w:rsid w:val="00270456"/>
    <w:rsid w:val="002705E9"/>
    <w:rsid w:val="00270632"/>
    <w:rsid w:val="002725FB"/>
    <w:rsid w:val="002728F2"/>
    <w:rsid w:val="00272C10"/>
    <w:rsid w:val="00274B04"/>
    <w:rsid w:val="00274FA1"/>
    <w:rsid w:val="002751EB"/>
    <w:rsid w:val="00276901"/>
    <w:rsid w:val="00277611"/>
    <w:rsid w:val="002807E0"/>
    <w:rsid w:val="002819B0"/>
    <w:rsid w:val="00282388"/>
    <w:rsid w:val="00283685"/>
    <w:rsid w:val="002839C0"/>
    <w:rsid w:val="0028453F"/>
    <w:rsid w:val="00284E9B"/>
    <w:rsid w:val="00285078"/>
    <w:rsid w:val="002851A3"/>
    <w:rsid w:val="00285353"/>
    <w:rsid w:val="002857C5"/>
    <w:rsid w:val="00285D41"/>
    <w:rsid w:val="0028683B"/>
    <w:rsid w:val="00290505"/>
    <w:rsid w:val="00290960"/>
    <w:rsid w:val="00290FAD"/>
    <w:rsid w:val="00292EFC"/>
    <w:rsid w:val="00293D21"/>
    <w:rsid w:val="00293F12"/>
    <w:rsid w:val="0029642C"/>
    <w:rsid w:val="00296805"/>
    <w:rsid w:val="002976A2"/>
    <w:rsid w:val="00297857"/>
    <w:rsid w:val="00297B66"/>
    <w:rsid w:val="002A038C"/>
    <w:rsid w:val="002A0399"/>
    <w:rsid w:val="002A0F3C"/>
    <w:rsid w:val="002A1422"/>
    <w:rsid w:val="002A14E5"/>
    <w:rsid w:val="002A254C"/>
    <w:rsid w:val="002A25E6"/>
    <w:rsid w:val="002A332F"/>
    <w:rsid w:val="002A334E"/>
    <w:rsid w:val="002A3493"/>
    <w:rsid w:val="002A484F"/>
    <w:rsid w:val="002A4E69"/>
    <w:rsid w:val="002A4EB9"/>
    <w:rsid w:val="002A5A45"/>
    <w:rsid w:val="002A6459"/>
    <w:rsid w:val="002A651B"/>
    <w:rsid w:val="002A6D1B"/>
    <w:rsid w:val="002A6FB9"/>
    <w:rsid w:val="002A70E9"/>
    <w:rsid w:val="002A7DF6"/>
    <w:rsid w:val="002B033E"/>
    <w:rsid w:val="002B1C11"/>
    <w:rsid w:val="002B1DE2"/>
    <w:rsid w:val="002B2012"/>
    <w:rsid w:val="002B2886"/>
    <w:rsid w:val="002B2DEE"/>
    <w:rsid w:val="002B41B6"/>
    <w:rsid w:val="002B43C1"/>
    <w:rsid w:val="002B444B"/>
    <w:rsid w:val="002B4603"/>
    <w:rsid w:val="002B527E"/>
    <w:rsid w:val="002B5AB7"/>
    <w:rsid w:val="002B5CE1"/>
    <w:rsid w:val="002B61B6"/>
    <w:rsid w:val="002B6255"/>
    <w:rsid w:val="002B6723"/>
    <w:rsid w:val="002B673D"/>
    <w:rsid w:val="002B7C08"/>
    <w:rsid w:val="002C08B9"/>
    <w:rsid w:val="002C099F"/>
    <w:rsid w:val="002C0FC5"/>
    <w:rsid w:val="002C13F1"/>
    <w:rsid w:val="002C26DC"/>
    <w:rsid w:val="002C299E"/>
    <w:rsid w:val="002C2F61"/>
    <w:rsid w:val="002C3237"/>
    <w:rsid w:val="002C4C91"/>
    <w:rsid w:val="002C5767"/>
    <w:rsid w:val="002C5A55"/>
    <w:rsid w:val="002C5E86"/>
    <w:rsid w:val="002C6A06"/>
    <w:rsid w:val="002C6C24"/>
    <w:rsid w:val="002C7C8B"/>
    <w:rsid w:val="002D05BD"/>
    <w:rsid w:val="002D0918"/>
    <w:rsid w:val="002D0EC0"/>
    <w:rsid w:val="002D139B"/>
    <w:rsid w:val="002D1DC3"/>
    <w:rsid w:val="002D21DF"/>
    <w:rsid w:val="002D295D"/>
    <w:rsid w:val="002D2C06"/>
    <w:rsid w:val="002D2DE6"/>
    <w:rsid w:val="002D2F90"/>
    <w:rsid w:val="002D3088"/>
    <w:rsid w:val="002D360D"/>
    <w:rsid w:val="002D4149"/>
    <w:rsid w:val="002D429D"/>
    <w:rsid w:val="002D4800"/>
    <w:rsid w:val="002D4A24"/>
    <w:rsid w:val="002D68B4"/>
    <w:rsid w:val="002D6C01"/>
    <w:rsid w:val="002D6C83"/>
    <w:rsid w:val="002D6E0B"/>
    <w:rsid w:val="002E1CEC"/>
    <w:rsid w:val="002E2105"/>
    <w:rsid w:val="002E2213"/>
    <w:rsid w:val="002E26BC"/>
    <w:rsid w:val="002E30EA"/>
    <w:rsid w:val="002E3AF1"/>
    <w:rsid w:val="002E62B5"/>
    <w:rsid w:val="002E62BF"/>
    <w:rsid w:val="002E67EB"/>
    <w:rsid w:val="002F06D1"/>
    <w:rsid w:val="002F2438"/>
    <w:rsid w:val="002F2D73"/>
    <w:rsid w:val="002F38E8"/>
    <w:rsid w:val="002F5345"/>
    <w:rsid w:val="002F59EE"/>
    <w:rsid w:val="002F7809"/>
    <w:rsid w:val="002F7C50"/>
    <w:rsid w:val="003001BA"/>
    <w:rsid w:val="00301688"/>
    <w:rsid w:val="00303782"/>
    <w:rsid w:val="00304359"/>
    <w:rsid w:val="003051DE"/>
    <w:rsid w:val="0030539E"/>
    <w:rsid w:val="0030573D"/>
    <w:rsid w:val="00307D80"/>
    <w:rsid w:val="00307FC6"/>
    <w:rsid w:val="00310A91"/>
    <w:rsid w:val="00310C2B"/>
    <w:rsid w:val="003124EA"/>
    <w:rsid w:val="00313390"/>
    <w:rsid w:val="00313EC2"/>
    <w:rsid w:val="003142E5"/>
    <w:rsid w:val="00314ED3"/>
    <w:rsid w:val="003152CF"/>
    <w:rsid w:val="003168FC"/>
    <w:rsid w:val="00320C8B"/>
    <w:rsid w:val="00320F7F"/>
    <w:rsid w:val="00321281"/>
    <w:rsid w:val="00321531"/>
    <w:rsid w:val="00321DEC"/>
    <w:rsid w:val="00322FCB"/>
    <w:rsid w:val="003233D1"/>
    <w:rsid w:val="003237FA"/>
    <w:rsid w:val="003238CD"/>
    <w:rsid w:val="00323E9F"/>
    <w:rsid w:val="0032414D"/>
    <w:rsid w:val="0032475B"/>
    <w:rsid w:val="00324C81"/>
    <w:rsid w:val="00324C96"/>
    <w:rsid w:val="003252BE"/>
    <w:rsid w:val="00325DDD"/>
    <w:rsid w:val="003264DD"/>
    <w:rsid w:val="00327047"/>
    <w:rsid w:val="00331FA7"/>
    <w:rsid w:val="00332E5A"/>
    <w:rsid w:val="0033447A"/>
    <w:rsid w:val="0033448E"/>
    <w:rsid w:val="00334BE2"/>
    <w:rsid w:val="00334E6C"/>
    <w:rsid w:val="00334FD0"/>
    <w:rsid w:val="003363FC"/>
    <w:rsid w:val="0034145E"/>
    <w:rsid w:val="003416F7"/>
    <w:rsid w:val="00342019"/>
    <w:rsid w:val="0034241B"/>
    <w:rsid w:val="00342A1A"/>
    <w:rsid w:val="00342EF3"/>
    <w:rsid w:val="0034352F"/>
    <w:rsid w:val="00343597"/>
    <w:rsid w:val="00343A7B"/>
    <w:rsid w:val="00343AB7"/>
    <w:rsid w:val="003446A1"/>
    <w:rsid w:val="003452B6"/>
    <w:rsid w:val="003452E8"/>
    <w:rsid w:val="00345845"/>
    <w:rsid w:val="00350F9F"/>
    <w:rsid w:val="00352B44"/>
    <w:rsid w:val="0035333A"/>
    <w:rsid w:val="0035362D"/>
    <w:rsid w:val="0035365B"/>
    <w:rsid w:val="0035488A"/>
    <w:rsid w:val="00355720"/>
    <w:rsid w:val="00355796"/>
    <w:rsid w:val="003563FE"/>
    <w:rsid w:val="00356F16"/>
    <w:rsid w:val="00357630"/>
    <w:rsid w:val="00357881"/>
    <w:rsid w:val="00361597"/>
    <w:rsid w:val="00361869"/>
    <w:rsid w:val="00361C15"/>
    <w:rsid w:val="00361E5E"/>
    <w:rsid w:val="00362254"/>
    <w:rsid w:val="00363D71"/>
    <w:rsid w:val="0036503E"/>
    <w:rsid w:val="00366A59"/>
    <w:rsid w:val="00370634"/>
    <w:rsid w:val="003714F5"/>
    <w:rsid w:val="0037177B"/>
    <w:rsid w:val="00371A93"/>
    <w:rsid w:val="00372388"/>
    <w:rsid w:val="00372434"/>
    <w:rsid w:val="00372623"/>
    <w:rsid w:val="00372733"/>
    <w:rsid w:val="00372F56"/>
    <w:rsid w:val="003741B5"/>
    <w:rsid w:val="0037433D"/>
    <w:rsid w:val="003745DF"/>
    <w:rsid w:val="00374C10"/>
    <w:rsid w:val="00375142"/>
    <w:rsid w:val="00375D9F"/>
    <w:rsid w:val="0037674E"/>
    <w:rsid w:val="003767EA"/>
    <w:rsid w:val="003776BC"/>
    <w:rsid w:val="00377D1F"/>
    <w:rsid w:val="00380076"/>
    <w:rsid w:val="00380671"/>
    <w:rsid w:val="003808A2"/>
    <w:rsid w:val="00380A4C"/>
    <w:rsid w:val="003816B8"/>
    <w:rsid w:val="0038181B"/>
    <w:rsid w:val="003819F2"/>
    <w:rsid w:val="00382234"/>
    <w:rsid w:val="00382B58"/>
    <w:rsid w:val="00382F38"/>
    <w:rsid w:val="00382FA0"/>
    <w:rsid w:val="003831DB"/>
    <w:rsid w:val="003834C0"/>
    <w:rsid w:val="003845A2"/>
    <w:rsid w:val="003853EE"/>
    <w:rsid w:val="00386230"/>
    <w:rsid w:val="00386276"/>
    <w:rsid w:val="00386F1D"/>
    <w:rsid w:val="00387F36"/>
    <w:rsid w:val="00390E22"/>
    <w:rsid w:val="00391C84"/>
    <w:rsid w:val="00391DB5"/>
    <w:rsid w:val="003922FC"/>
    <w:rsid w:val="003924CB"/>
    <w:rsid w:val="00393732"/>
    <w:rsid w:val="003940A3"/>
    <w:rsid w:val="00394902"/>
    <w:rsid w:val="00394A75"/>
    <w:rsid w:val="003958FE"/>
    <w:rsid w:val="003962C8"/>
    <w:rsid w:val="0039760A"/>
    <w:rsid w:val="00397F78"/>
    <w:rsid w:val="003A071E"/>
    <w:rsid w:val="003A0E2C"/>
    <w:rsid w:val="003A11EA"/>
    <w:rsid w:val="003A3020"/>
    <w:rsid w:val="003A4224"/>
    <w:rsid w:val="003A524B"/>
    <w:rsid w:val="003A73A9"/>
    <w:rsid w:val="003A75C9"/>
    <w:rsid w:val="003A7BB9"/>
    <w:rsid w:val="003A7D35"/>
    <w:rsid w:val="003B147A"/>
    <w:rsid w:val="003B208E"/>
    <w:rsid w:val="003B2D5B"/>
    <w:rsid w:val="003B2D9E"/>
    <w:rsid w:val="003B2EFB"/>
    <w:rsid w:val="003B3250"/>
    <w:rsid w:val="003B3307"/>
    <w:rsid w:val="003B40F2"/>
    <w:rsid w:val="003B47B9"/>
    <w:rsid w:val="003B6413"/>
    <w:rsid w:val="003B6ADB"/>
    <w:rsid w:val="003B7743"/>
    <w:rsid w:val="003C01AB"/>
    <w:rsid w:val="003C1900"/>
    <w:rsid w:val="003C1B56"/>
    <w:rsid w:val="003C2B25"/>
    <w:rsid w:val="003C2CBE"/>
    <w:rsid w:val="003C2DD3"/>
    <w:rsid w:val="003C3623"/>
    <w:rsid w:val="003C453F"/>
    <w:rsid w:val="003C48C0"/>
    <w:rsid w:val="003C4F65"/>
    <w:rsid w:val="003C5FC9"/>
    <w:rsid w:val="003C6787"/>
    <w:rsid w:val="003C74DE"/>
    <w:rsid w:val="003C7A45"/>
    <w:rsid w:val="003C7A78"/>
    <w:rsid w:val="003C7D55"/>
    <w:rsid w:val="003D0931"/>
    <w:rsid w:val="003D0BF4"/>
    <w:rsid w:val="003D32A7"/>
    <w:rsid w:val="003D35C8"/>
    <w:rsid w:val="003D4A40"/>
    <w:rsid w:val="003D5EBD"/>
    <w:rsid w:val="003D6862"/>
    <w:rsid w:val="003D73D0"/>
    <w:rsid w:val="003D7975"/>
    <w:rsid w:val="003D79EA"/>
    <w:rsid w:val="003D7CB3"/>
    <w:rsid w:val="003D7D46"/>
    <w:rsid w:val="003D7D9A"/>
    <w:rsid w:val="003E17EB"/>
    <w:rsid w:val="003E218C"/>
    <w:rsid w:val="003E2AB7"/>
    <w:rsid w:val="003E32F2"/>
    <w:rsid w:val="003E338C"/>
    <w:rsid w:val="003E3663"/>
    <w:rsid w:val="003E3C35"/>
    <w:rsid w:val="003E4B0E"/>
    <w:rsid w:val="003E541B"/>
    <w:rsid w:val="003E5A7E"/>
    <w:rsid w:val="003E6365"/>
    <w:rsid w:val="003E70BF"/>
    <w:rsid w:val="003E7ADA"/>
    <w:rsid w:val="003F12FC"/>
    <w:rsid w:val="003F2382"/>
    <w:rsid w:val="003F465C"/>
    <w:rsid w:val="003F496A"/>
    <w:rsid w:val="003F5262"/>
    <w:rsid w:val="003F53AB"/>
    <w:rsid w:val="003F53ED"/>
    <w:rsid w:val="003F57B1"/>
    <w:rsid w:val="003F5A56"/>
    <w:rsid w:val="003F67BA"/>
    <w:rsid w:val="003F762A"/>
    <w:rsid w:val="003F7750"/>
    <w:rsid w:val="003F7C46"/>
    <w:rsid w:val="00400BA4"/>
    <w:rsid w:val="00401194"/>
    <w:rsid w:val="00401759"/>
    <w:rsid w:val="00401F5D"/>
    <w:rsid w:val="0040235A"/>
    <w:rsid w:val="00402414"/>
    <w:rsid w:val="00403BB0"/>
    <w:rsid w:val="00403DD4"/>
    <w:rsid w:val="00404F6C"/>
    <w:rsid w:val="0040603E"/>
    <w:rsid w:val="00406910"/>
    <w:rsid w:val="00407102"/>
    <w:rsid w:val="00407967"/>
    <w:rsid w:val="004109E9"/>
    <w:rsid w:val="004111C2"/>
    <w:rsid w:val="0041393C"/>
    <w:rsid w:val="00414458"/>
    <w:rsid w:val="00414822"/>
    <w:rsid w:val="00416209"/>
    <w:rsid w:val="00416B0B"/>
    <w:rsid w:val="004201A6"/>
    <w:rsid w:val="0042067E"/>
    <w:rsid w:val="00420782"/>
    <w:rsid w:val="00420D42"/>
    <w:rsid w:val="00420ECE"/>
    <w:rsid w:val="004211B7"/>
    <w:rsid w:val="004226F6"/>
    <w:rsid w:val="00422943"/>
    <w:rsid w:val="004241F7"/>
    <w:rsid w:val="00424573"/>
    <w:rsid w:val="00424B1A"/>
    <w:rsid w:val="00424F18"/>
    <w:rsid w:val="00425B99"/>
    <w:rsid w:val="00425BF7"/>
    <w:rsid w:val="00425E3D"/>
    <w:rsid w:val="00426312"/>
    <w:rsid w:val="00427E35"/>
    <w:rsid w:val="00430506"/>
    <w:rsid w:val="00430F70"/>
    <w:rsid w:val="004310ED"/>
    <w:rsid w:val="004322BE"/>
    <w:rsid w:val="00432E8C"/>
    <w:rsid w:val="0043300B"/>
    <w:rsid w:val="00433A0B"/>
    <w:rsid w:val="00433AAF"/>
    <w:rsid w:val="00433B16"/>
    <w:rsid w:val="00433D45"/>
    <w:rsid w:val="00434A22"/>
    <w:rsid w:val="00434A68"/>
    <w:rsid w:val="004350E8"/>
    <w:rsid w:val="00435230"/>
    <w:rsid w:val="004356DB"/>
    <w:rsid w:val="00435985"/>
    <w:rsid w:val="00435E0E"/>
    <w:rsid w:val="00435F0B"/>
    <w:rsid w:val="00437958"/>
    <w:rsid w:val="0044065F"/>
    <w:rsid w:val="004408E4"/>
    <w:rsid w:val="00441855"/>
    <w:rsid w:val="00442062"/>
    <w:rsid w:val="004421BA"/>
    <w:rsid w:val="00443D3E"/>
    <w:rsid w:val="00444DDD"/>
    <w:rsid w:val="00444EE6"/>
    <w:rsid w:val="00446073"/>
    <w:rsid w:val="00446674"/>
    <w:rsid w:val="00446E53"/>
    <w:rsid w:val="0044736E"/>
    <w:rsid w:val="00447370"/>
    <w:rsid w:val="00447A2C"/>
    <w:rsid w:val="004517A7"/>
    <w:rsid w:val="00453035"/>
    <w:rsid w:val="00453965"/>
    <w:rsid w:val="0045448D"/>
    <w:rsid w:val="004548A7"/>
    <w:rsid w:val="004548DB"/>
    <w:rsid w:val="00455327"/>
    <w:rsid w:val="004560E2"/>
    <w:rsid w:val="00456113"/>
    <w:rsid w:val="00456E98"/>
    <w:rsid w:val="00457646"/>
    <w:rsid w:val="0046218F"/>
    <w:rsid w:val="00462DB2"/>
    <w:rsid w:val="0046498D"/>
    <w:rsid w:val="0046597F"/>
    <w:rsid w:val="0046766E"/>
    <w:rsid w:val="00467B75"/>
    <w:rsid w:val="00467D5A"/>
    <w:rsid w:val="00470640"/>
    <w:rsid w:val="0047081D"/>
    <w:rsid w:val="00470CB4"/>
    <w:rsid w:val="0047119E"/>
    <w:rsid w:val="00472E66"/>
    <w:rsid w:val="00473ADA"/>
    <w:rsid w:val="00473D6E"/>
    <w:rsid w:val="0047420D"/>
    <w:rsid w:val="0047435B"/>
    <w:rsid w:val="004744DE"/>
    <w:rsid w:val="00475F5C"/>
    <w:rsid w:val="00476071"/>
    <w:rsid w:val="0047646E"/>
    <w:rsid w:val="00476FE5"/>
    <w:rsid w:val="0047729D"/>
    <w:rsid w:val="004773F1"/>
    <w:rsid w:val="00480020"/>
    <w:rsid w:val="00481B22"/>
    <w:rsid w:val="00483186"/>
    <w:rsid w:val="00483C02"/>
    <w:rsid w:val="004851B9"/>
    <w:rsid w:val="0048581C"/>
    <w:rsid w:val="00486BAC"/>
    <w:rsid w:val="00486C85"/>
    <w:rsid w:val="00487B20"/>
    <w:rsid w:val="00487E54"/>
    <w:rsid w:val="00490158"/>
    <w:rsid w:val="00490AF9"/>
    <w:rsid w:val="004919E2"/>
    <w:rsid w:val="00491BFB"/>
    <w:rsid w:val="0049292E"/>
    <w:rsid w:val="00492DFA"/>
    <w:rsid w:val="0049301A"/>
    <w:rsid w:val="004940EE"/>
    <w:rsid w:val="004948C5"/>
    <w:rsid w:val="00496D1A"/>
    <w:rsid w:val="00496DE9"/>
    <w:rsid w:val="004A1011"/>
    <w:rsid w:val="004A1F4F"/>
    <w:rsid w:val="004A29AF"/>
    <w:rsid w:val="004A2BDF"/>
    <w:rsid w:val="004A2DD7"/>
    <w:rsid w:val="004A2ECA"/>
    <w:rsid w:val="004A37E7"/>
    <w:rsid w:val="004A40E5"/>
    <w:rsid w:val="004A4194"/>
    <w:rsid w:val="004A432F"/>
    <w:rsid w:val="004A458D"/>
    <w:rsid w:val="004A5032"/>
    <w:rsid w:val="004A6861"/>
    <w:rsid w:val="004A7802"/>
    <w:rsid w:val="004B0247"/>
    <w:rsid w:val="004B0F27"/>
    <w:rsid w:val="004B1367"/>
    <w:rsid w:val="004B34CB"/>
    <w:rsid w:val="004B36C1"/>
    <w:rsid w:val="004B68A7"/>
    <w:rsid w:val="004B6E99"/>
    <w:rsid w:val="004C1FD5"/>
    <w:rsid w:val="004C2404"/>
    <w:rsid w:val="004C24A8"/>
    <w:rsid w:val="004C3B68"/>
    <w:rsid w:val="004C456C"/>
    <w:rsid w:val="004C4F54"/>
    <w:rsid w:val="004C5A00"/>
    <w:rsid w:val="004C5D34"/>
    <w:rsid w:val="004C70CA"/>
    <w:rsid w:val="004C7D0B"/>
    <w:rsid w:val="004D0024"/>
    <w:rsid w:val="004D0527"/>
    <w:rsid w:val="004D05B9"/>
    <w:rsid w:val="004D09BB"/>
    <w:rsid w:val="004D0FB0"/>
    <w:rsid w:val="004D129A"/>
    <w:rsid w:val="004D2B53"/>
    <w:rsid w:val="004D2ED6"/>
    <w:rsid w:val="004D36E3"/>
    <w:rsid w:val="004D3D28"/>
    <w:rsid w:val="004D5355"/>
    <w:rsid w:val="004D6623"/>
    <w:rsid w:val="004D6B9A"/>
    <w:rsid w:val="004D6EF3"/>
    <w:rsid w:val="004E0105"/>
    <w:rsid w:val="004E0423"/>
    <w:rsid w:val="004E19BB"/>
    <w:rsid w:val="004E258E"/>
    <w:rsid w:val="004E2934"/>
    <w:rsid w:val="004E3E10"/>
    <w:rsid w:val="004E4430"/>
    <w:rsid w:val="004E486B"/>
    <w:rsid w:val="004E4AD9"/>
    <w:rsid w:val="004E4DFE"/>
    <w:rsid w:val="004E55E1"/>
    <w:rsid w:val="004E6922"/>
    <w:rsid w:val="004E7E06"/>
    <w:rsid w:val="004F02F2"/>
    <w:rsid w:val="004F1A89"/>
    <w:rsid w:val="004F2CE5"/>
    <w:rsid w:val="004F46D8"/>
    <w:rsid w:val="004F59CF"/>
    <w:rsid w:val="004F6179"/>
    <w:rsid w:val="004F64D3"/>
    <w:rsid w:val="004F6555"/>
    <w:rsid w:val="004F6724"/>
    <w:rsid w:val="004F6B59"/>
    <w:rsid w:val="004F7D46"/>
    <w:rsid w:val="005007F1"/>
    <w:rsid w:val="00505658"/>
    <w:rsid w:val="00506403"/>
    <w:rsid w:val="00506706"/>
    <w:rsid w:val="00506F9E"/>
    <w:rsid w:val="0050735C"/>
    <w:rsid w:val="00507717"/>
    <w:rsid w:val="00507775"/>
    <w:rsid w:val="00507AAC"/>
    <w:rsid w:val="005110A5"/>
    <w:rsid w:val="00511384"/>
    <w:rsid w:val="0051189D"/>
    <w:rsid w:val="00511FE8"/>
    <w:rsid w:val="00512177"/>
    <w:rsid w:val="0051296A"/>
    <w:rsid w:val="0051307F"/>
    <w:rsid w:val="00513A4F"/>
    <w:rsid w:val="00513E4A"/>
    <w:rsid w:val="00514CBE"/>
    <w:rsid w:val="0051551D"/>
    <w:rsid w:val="00515EBF"/>
    <w:rsid w:val="00516270"/>
    <w:rsid w:val="00516273"/>
    <w:rsid w:val="00517163"/>
    <w:rsid w:val="00517AE2"/>
    <w:rsid w:val="005227AF"/>
    <w:rsid w:val="00522EAF"/>
    <w:rsid w:val="0052495F"/>
    <w:rsid w:val="00524D25"/>
    <w:rsid w:val="00525130"/>
    <w:rsid w:val="00525565"/>
    <w:rsid w:val="00525EDE"/>
    <w:rsid w:val="00525EF2"/>
    <w:rsid w:val="00526051"/>
    <w:rsid w:val="00527501"/>
    <w:rsid w:val="0052798C"/>
    <w:rsid w:val="0053015C"/>
    <w:rsid w:val="00532A00"/>
    <w:rsid w:val="00532AA8"/>
    <w:rsid w:val="00533739"/>
    <w:rsid w:val="00533C1B"/>
    <w:rsid w:val="00534A55"/>
    <w:rsid w:val="00535550"/>
    <w:rsid w:val="00535C8F"/>
    <w:rsid w:val="005360B4"/>
    <w:rsid w:val="0053739B"/>
    <w:rsid w:val="005375A7"/>
    <w:rsid w:val="005416AC"/>
    <w:rsid w:val="00542B53"/>
    <w:rsid w:val="00543393"/>
    <w:rsid w:val="005437B0"/>
    <w:rsid w:val="00544751"/>
    <w:rsid w:val="0054487A"/>
    <w:rsid w:val="00545369"/>
    <w:rsid w:val="00545378"/>
    <w:rsid w:val="00546948"/>
    <w:rsid w:val="00546B6C"/>
    <w:rsid w:val="0054748A"/>
    <w:rsid w:val="0055025B"/>
    <w:rsid w:val="00550A12"/>
    <w:rsid w:val="00550A29"/>
    <w:rsid w:val="0055117A"/>
    <w:rsid w:val="005511C3"/>
    <w:rsid w:val="0055220C"/>
    <w:rsid w:val="0055240A"/>
    <w:rsid w:val="00552643"/>
    <w:rsid w:val="00553167"/>
    <w:rsid w:val="0055540C"/>
    <w:rsid w:val="00556266"/>
    <w:rsid w:val="005565EA"/>
    <w:rsid w:val="0055662D"/>
    <w:rsid w:val="00556B19"/>
    <w:rsid w:val="0055791A"/>
    <w:rsid w:val="0056108C"/>
    <w:rsid w:val="00561E28"/>
    <w:rsid w:val="00561EB1"/>
    <w:rsid w:val="00562209"/>
    <w:rsid w:val="00562976"/>
    <w:rsid w:val="00563158"/>
    <w:rsid w:val="0056478B"/>
    <w:rsid w:val="005659FE"/>
    <w:rsid w:val="005665C1"/>
    <w:rsid w:val="00566804"/>
    <w:rsid w:val="00567657"/>
    <w:rsid w:val="00570570"/>
    <w:rsid w:val="005715F6"/>
    <w:rsid w:val="00571C31"/>
    <w:rsid w:val="0057272A"/>
    <w:rsid w:val="0057285A"/>
    <w:rsid w:val="0057473A"/>
    <w:rsid w:val="005747F3"/>
    <w:rsid w:val="005750E2"/>
    <w:rsid w:val="005758AB"/>
    <w:rsid w:val="0057633B"/>
    <w:rsid w:val="005765C1"/>
    <w:rsid w:val="00576AFA"/>
    <w:rsid w:val="0057741C"/>
    <w:rsid w:val="00577FCE"/>
    <w:rsid w:val="0058041D"/>
    <w:rsid w:val="0058069C"/>
    <w:rsid w:val="005806D2"/>
    <w:rsid w:val="005807B4"/>
    <w:rsid w:val="00580F18"/>
    <w:rsid w:val="00581006"/>
    <w:rsid w:val="00581325"/>
    <w:rsid w:val="00581DA7"/>
    <w:rsid w:val="0058280E"/>
    <w:rsid w:val="0058331D"/>
    <w:rsid w:val="005836FC"/>
    <w:rsid w:val="0058473C"/>
    <w:rsid w:val="00584D21"/>
    <w:rsid w:val="00585C15"/>
    <w:rsid w:val="00586621"/>
    <w:rsid w:val="00586B9C"/>
    <w:rsid w:val="00591FAF"/>
    <w:rsid w:val="005938C2"/>
    <w:rsid w:val="005940A0"/>
    <w:rsid w:val="005950FA"/>
    <w:rsid w:val="0059534D"/>
    <w:rsid w:val="00595546"/>
    <w:rsid w:val="00596B22"/>
    <w:rsid w:val="0059717F"/>
    <w:rsid w:val="00597EA0"/>
    <w:rsid w:val="00597F76"/>
    <w:rsid w:val="005A1CA2"/>
    <w:rsid w:val="005A22A0"/>
    <w:rsid w:val="005A236D"/>
    <w:rsid w:val="005A340F"/>
    <w:rsid w:val="005A40D2"/>
    <w:rsid w:val="005A42AE"/>
    <w:rsid w:val="005A48B5"/>
    <w:rsid w:val="005A48E8"/>
    <w:rsid w:val="005A5648"/>
    <w:rsid w:val="005A6764"/>
    <w:rsid w:val="005B17EC"/>
    <w:rsid w:val="005B24C5"/>
    <w:rsid w:val="005B2537"/>
    <w:rsid w:val="005B2B25"/>
    <w:rsid w:val="005B3072"/>
    <w:rsid w:val="005B416D"/>
    <w:rsid w:val="005B483C"/>
    <w:rsid w:val="005B4D29"/>
    <w:rsid w:val="005B4FC3"/>
    <w:rsid w:val="005B51F4"/>
    <w:rsid w:val="005B5B2F"/>
    <w:rsid w:val="005B6934"/>
    <w:rsid w:val="005B6EA6"/>
    <w:rsid w:val="005B71BD"/>
    <w:rsid w:val="005B7AA3"/>
    <w:rsid w:val="005C02A9"/>
    <w:rsid w:val="005C0A45"/>
    <w:rsid w:val="005C13E7"/>
    <w:rsid w:val="005C157E"/>
    <w:rsid w:val="005C162F"/>
    <w:rsid w:val="005C2122"/>
    <w:rsid w:val="005C28BC"/>
    <w:rsid w:val="005C33E1"/>
    <w:rsid w:val="005C3D3B"/>
    <w:rsid w:val="005C3E04"/>
    <w:rsid w:val="005C458C"/>
    <w:rsid w:val="005C46CF"/>
    <w:rsid w:val="005C5A85"/>
    <w:rsid w:val="005C65D4"/>
    <w:rsid w:val="005C6B29"/>
    <w:rsid w:val="005C7450"/>
    <w:rsid w:val="005D198F"/>
    <w:rsid w:val="005D1FDA"/>
    <w:rsid w:val="005D2BAA"/>
    <w:rsid w:val="005D41F6"/>
    <w:rsid w:val="005D4F87"/>
    <w:rsid w:val="005D5C14"/>
    <w:rsid w:val="005D6975"/>
    <w:rsid w:val="005D7F5A"/>
    <w:rsid w:val="005E14B2"/>
    <w:rsid w:val="005E216A"/>
    <w:rsid w:val="005E24A8"/>
    <w:rsid w:val="005E5E01"/>
    <w:rsid w:val="005E70AA"/>
    <w:rsid w:val="005E7757"/>
    <w:rsid w:val="005E7C69"/>
    <w:rsid w:val="005E7D34"/>
    <w:rsid w:val="005F1A40"/>
    <w:rsid w:val="005F2242"/>
    <w:rsid w:val="005F2F3D"/>
    <w:rsid w:val="005F39D5"/>
    <w:rsid w:val="005F75C1"/>
    <w:rsid w:val="005F78C0"/>
    <w:rsid w:val="005F7A23"/>
    <w:rsid w:val="006000CC"/>
    <w:rsid w:val="00600E12"/>
    <w:rsid w:val="00600E8F"/>
    <w:rsid w:val="00601449"/>
    <w:rsid w:val="00601C89"/>
    <w:rsid w:val="00601E03"/>
    <w:rsid w:val="0060261E"/>
    <w:rsid w:val="0060297F"/>
    <w:rsid w:val="006031A2"/>
    <w:rsid w:val="006047E4"/>
    <w:rsid w:val="0060485F"/>
    <w:rsid w:val="00605234"/>
    <w:rsid w:val="00605C3C"/>
    <w:rsid w:val="006060B5"/>
    <w:rsid w:val="006108D9"/>
    <w:rsid w:val="00610E3B"/>
    <w:rsid w:val="00611724"/>
    <w:rsid w:val="00611FCC"/>
    <w:rsid w:val="0061398D"/>
    <w:rsid w:val="00613CD5"/>
    <w:rsid w:val="00614DE7"/>
    <w:rsid w:val="00614F03"/>
    <w:rsid w:val="006150B1"/>
    <w:rsid w:val="0061518B"/>
    <w:rsid w:val="00616ED3"/>
    <w:rsid w:val="00620C34"/>
    <w:rsid w:val="0062416A"/>
    <w:rsid w:val="006255AA"/>
    <w:rsid w:val="00625DF2"/>
    <w:rsid w:val="0063038E"/>
    <w:rsid w:val="00631FCE"/>
    <w:rsid w:val="006325DA"/>
    <w:rsid w:val="00632D05"/>
    <w:rsid w:val="006333B8"/>
    <w:rsid w:val="00633C61"/>
    <w:rsid w:val="006342EC"/>
    <w:rsid w:val="006343B6"/>
    <w:rsid w:val="00634D9A"/>
    <w:rsid w:val="00635C50"/>
    <w:rsid w:val="00636C87"/>
    <w:rsid w:val="0063771A"/>
    <w:rsid w:val="006403B2"/>
    <w:rsid w:val="00640BB9"/>
    <w:rsid w:val="00641ADB"/>
    <w:rsid w:val="00641C93"/>
    <w:rsid w:val="00641D1E"/>
    <w:rsid w:val="00643456"/>
    <w:rsid w:val="00643CBD"/>
    <w:rsid w:val="0064466D"/>
    <w:rsid w:val="006465BD"/>
    <w:rsid w:val="006470C5"/>
    <w:rsid w:val="0064759F"/>
    <w:rsid w:val="00647C0A"/>
    <w:rsid w:val="00650038"/>
    <w:rsid w:val="006500C0"/>
    <w:rsid w:val="00650B13"/>
    <w:rsid w:val="00650EAE"/>
    <w:rsid w:val="00651591"/>
    <w:rsid w:val="006525EA"/>
    <w:rsid w:val="0065424D"/>
    <w:rsid w:val="0065454A"/>
    <w:rsid w:val="006546AA"/>
    <w:rsid w:val="0065489F"/>
    <w:rsid w:val="00654D40"/>
    <w:rsid w:val="00654DC1"/>
    <w:rsid w:val="0065504B"/>
    <w:rsid w:val="00655480"/>
    <w:rsid w:val="0065620A"/>
    <w:rsid w:val="006600ED"/>
    <w:rsid w:val="006604E8"/>
    <w:rsid w:val="006609C1"/>
    <w:rsid w:val="00660FA4"/>
    <w:rsid w:val="006619ED"/>
    <w:rsid w:val="00661BEA"/>
    <w:rsid w:val="0066366B"/>
    <w:rsid w:val="006655D7"/>
    <w:rsid w:val="00666996"/>
    <w:rsid w:val="00666A8F"/>
    <w:rsid w:val="00666D11"/>
    <w:rsid w:val="0066733C"/>
    <w:rsid w:val="006675F6"/>
    <w:rsid w:val="00670F7F"/>
    <w:rsid w:val="006710C3"/>
    <w:rsid w:val="006718E2"/>
    <w:rsid w:val="006735D1"/>
    <w:rsid w:val="006737D2"/>
    <w:rsid w:val="00673CFB"/>
    <w:rsid w:val="0067488E"/>
    <w:rsid w:val="00674B51"/>
    <w:rsid w:val="006755AE"/>
    <w:rsid w:val="00675BBF"/>
    <w:rsid w:val="00677978"/>
    <w:rsid w:val="00677F2C"/>
    <w:rsid w:val="00680DB2"/>
    <w:rsid w:val="00680F61"/>
    <w:rsid w:val="00681287"/>
    <w:rsid w:val="00681325"/>
    <w:rsid w:val="006813D3"/>
    <w:rsid w:val="00681450"/>
    <w:rsid w:val="0068183D"/>
    <w:rsid w:val="00682552"/>
    <w:rsid w:val="006838E1"/>
    <w:rsid w:val="00683E6D"/>
    <w:rsid w:val="00684B33"/>
    <w:rsid w:val="0068514D"/>
    <w:rsid w:val="00685644"/>
    <w:rsid w:val="00685A2E"/>
    <w:rsid w:val="00686B82"/>
    <w:rsid w:val="00686C1D"/>
    <w:rsid w:val="00690610"/>
    <w:rsid w:val="00691565"/>
    <w:rsid w:val="00691D94"/>
    <w:rsid w:val="00692378"/>
    <w:rsid w:val="00693E22"/>
    <w:rsid w:val="006947E5"/>
    <w:rsid w:val="00694AD2"/>
    <w:rsid w:val="00695254"/>
    <w:rsid w:val="00695966"/>
    <w:rsid w:val="006A09A7"/>
    <w:rsid w:val="006A0A7F"/>
    <w:rsid w:val="006A12E7"/>
    <w:rsid w:val="006A19CA"/>
    <w:rsid w:val="006A27EB"/>
    <w:rsid w:val="006A3650"/>
    <w:rsid w:val="006A3A95"/>
    <w:rsid w:val="006A3E4D"/>
    <w:rsid w:val="006A3F50"/>
    <w:rsid w:val="006A3F58"/>
    <w:rsid w:val="006A4040"/>
    <w:rsid w:val="006A40F9"/>
    <w:rsid w:val="006A4A95"/>
    <w:rsid w:val="006A5D87"/>
    <w:rsid w:val="006A6E4A"/>
    <w:rsid w:val="006A716E"/>
    <w:rsid w:val="006A732B"/>
    <w:rsid w:val="006A76C6"/>
    <w:rsid w:val="006B0DB6"/>
    <w:rsid w:val="006B1DAD"/>
    <w:rsid w:val="006B3C80"/>
    <w:rsid w:val="006B4AE5"/>
    <w:rsid w:val="006B4B6B"/>
    <w:rsid w:val="006B639A"/>
    <w:rsid w:val="006B76BF"/>
    <w:rsid w:val="006C202C"/>
    <w:rsid w:val="006C21C6"/>
    <w:rsid w:val="006C2374"/>
    <w:rsid w:val="006C29F0"/>
    <w:rsid w:val="006C4077"/>
    <w:rsid w:val="006C490F"/>
    <w:rsid w:val="006C491C"/>
    <w:rsid w:val="006C51EF"/>
    <w:rsid w:val="006C6C2D"/>
    <w:rsid w:val="006C76A4"/>
    <w:rsid w:val="006C76D8"/>
    <w:rsid w:val="006D3073"/>
    <w:rsid w:val="006D3772"/>
    <w:rsid w:val="006D3A9A"/>
    <w:rsid w:val="006D441F"/>
    <w:rsid w:val="006D4A77"/>
    <w:rsid w:val="006D5331"/>
    <w:rsid w:val="006D5D63"/>
    <w:rsid w:val="006D60D2"/>
    <w:rsid w:val="006D6259"/>
    <w:rsid w:val="006D7FA9"/>
    <w:rsid w:val="006E1FD4"/>
    <w:rsid w:val="006E2B42"/>
    <w:rsid w:val="006E32FD"/>
    <w:rsid w:val="006E4A96"/>
    <w:rsid w:val="006E51A4"/>
    <w:rsid w:val="006E579E"/>
    <w:rsid w:val="006E580A"/>
    <w:rsid w:val="006E58C8"/>
    <w:rsid w:val="006E5D75"/>
    <w:rsid w:val="006E65B2"/>
    <w:rsid w:val="006E66B6"/>
    <w:rsid w:val="006E6AEE"/>
    <w:rsid w:val="006E6C30"/>
    <w:rsid w:val="006F2A40"/>
    <w:rsid w:val="006F3F2D"/>
    <w:rsid w:val="006F43D3"/>
    <w:rsid w:val="006F4778"/>
    <w:rsid w:val="006F4C29"/>
    <w:rsid w:val="006F52AF"/>
    <w:rsid w:val="006F5F12"/>
    <w:rsid w:val="006F61B2"/>
    <w:rsid w:val="006F631C"/>
    <w:rsid w:val="006F68D0"/>
    <w:rsid w:val="006F6A7A"/>
    <w:rsid w:val="006F785A"/>
    <w:rsid w:val="006F7CC2"/>
    <w:rsid w:val="00701C11"/>
    <w:rsid w:val="0070213E"/>
    <w:rsid w:val="00702AD8"/>
    <w:rsid w:val="007033D6"/>
    <w:rsid w:val="00703B90"/>
    <w:rsid w:val="00704530"/>
    <w:rsid w:val="00704829"/>
    <w:rsid w:val="0070533E"/>
    <w:rsid w:val="00705350"/>
    <w:rsid w:val="007067AD"/>
    <w:rsid w:val="00706CD0"/>
    <w:rsid w:val="007073A3"/>
    <w:rsid w:val="00707812"/>
    <w:rsid w:val="00710F20"/>
    <w:rsid w:val="007124F6"/>
    <w:rsid w:val="00712C37"/>
    <w:rsid w:val="00712D92"/>
    <w:rsid w:val="00713C83"/>
    <w:rsid w:val="00715C5D"/>
    <w:rsid w:val="00715DFD"/>
    <w:rsid w:val="00715E39"/>
    <w:rsid w:val="007162A8"/>
    <w:rsid w:val="00717B12"/>
    <w:rsid w:val="00721D00"/>
    <w:rsid w:val="007229D0"/>
    <w:rsid w:val="007229E2"/>
    <w:rsid w:val="00722EB2"/>
    <w:rsid w:val="0072398E"/>
    <w:rsid w:val="00723F6F"/>
    <w:rsid w:val="007247C4"/>
    <w:rsid w:val="00724CCF"/>
    <w:rsid w:val="00724E02"/>
    <w:rsid w:val="00725864"/>
    <w:rsid w:val="00726088"/>
    <w:rsid w:val="0072648E"/>
    <w:rsid w:val="00726BE4"/>
    <w:rsid w:val="00726E7F"/>
    <w:rsid w:val="00727087"/>
    <w:rsid w:val="00730990"/>
    <w:rsid w:val="00730E2B"/>
    <w:rsid w:val="00731475"/>
    <w:rsid w:val="00731714"/>
    <w:rsid w:val="00731A66"/>
    <w:rsid w:val="00731A97"/>
    <w:rsid w:val="00731F3D"/>
    <w:rsid w:val="00732855"/>
    <w:rsid w:val="00733780"/>
    <w:rsid w:val="00734430"/>
    <w:rsid w:val="00734931"/>
    <w:rsid w:val="007349BA"/>
    <w:rsid w:val="00734A09"/>
    <w:rsid w:val="00734FDE"/>
    <w:rsid w:val="0073542B"/>
    <w:rsid w:val="00735728"/>
    <w:rsid w:val="0073608A"/>
    <w:rsid w:val="007368F6"/>
    <w:rsid w:val="00736C49"/>
    <w:rsid w:val="0073702F"/>
    <w:rsid w:val="007400DF"/>
    <w:rsid w:val="00740DFE"/>
    <w:rsid w:val="007413B1"/>
    <w:rsid w:val="00741E41"/>
    <w:rsid w:val="0074238F"/>
    <w:rsid w:val="0074245F"/>
    <w:rsid w:val="00742B49"/>
    <w:rsid w:val="00743A2C"/>
    <w:rsid w:val="0074414F"/>
    <w:rsid w:val="007441B9"/>
    <w:rsid w:val="00744C1B"/>
    <w:rsid w:val="00746354"/>
    <w:rsid w:val="007463F0"/>
    <w:rsid w:val="0074701F"/>
    <w:rsid w:val="0074713D"/>
    <w:rsid w:val="007504F4"/>
    <w:rsid w:val="00750D0A"/>
    <w:rsid w:val="0075170B"/>
    <w:rsid w:val="0075190F"/>
    <w:rsid w:val="00752211"/>
    <w:rsid w:val="0075307C"/>
    <w:rsid w:val="00753910"/>
    <w:rsid w:val="0075460F"/>
    <w:rsid w:val="0075481C"/>
    <w:rsid w:val="00757C7A"/>
    <w:rsid w:val="00757DA7"/>
    <w:rsid w:val="007607A5"/>
    <w:rsid w:val="00760A49"/>
    <w:rsid w:val="007611BE"/>
    <w:rsid w:val="00761359"/>
    <w:rsid w:val="00762187"/>
    <w:rsid w:val="0076279A"/>
    <w:rsid w:val="0076301F"/>
    <w:rsid w:val="0076303D"/>
    <w:rsid w:val="0076348F"/>
    <w:rsid w:val="00763C13"/>
    <w:rsid w:val="00764738"/>
    <w:rsid w:val="00764C13"/>
    <w:rsid w:val="0076545D"/>
    <w:rsid w:val="0076588C"/>
    <w:rsid w:val="00766D7D"/>
    <w:rsid w:val="00766FB5"/>
    <w:rsid w:val="0076747C"/>
    <w:rsid w:val="00767DBC"/>
    <w:rsid w:val="007700FA"/>
    <w:rsid w:val="0077090C"/>
    <w:rsid w:val="00771697"/>
    <w:rsid w:val="00771CD0"/>
    <w:rsid w:val="00773350"/>
    <w:rsid w:val="0077337A"/>
    <w:rsid w:val="00773B41"/>
    <w:rsid w:val="007742AD"/>
    <w:rsid w:val="0077442F"/>
    <w:rsid w:val="00774464"/>
    <w:rsid w:val="007752C1"/>
    <w:rsid w:val="00775590"/>
    <w:rsid w:val="00776F44"/>
    <w:rsid w:val="007772BD"/>
    <w:rsid w:val="0077756F"/>
    <w:rsid w:val="0078029C"/>
    <w:rsid w:val="00780B0E"/>
    <w:rsid w:val="00780E8A"/>
    <w:rsid w:val="00781187"/>
    <w:rsid w:val="0078288A"/>
    <w:rsid w:val="00783107"/>
    <w:rsid w:val="007834A9"/>
    <w:rsid w:val="00783A5C"/>
    <w:rsid w:val="00784599"/>
    <w:rsid w:val="00784767"/>
    <w:rsid w:val="00784E31"/>
    <w:rsid w:val="00785C9E"/>
    <w:rsid w:val="00785EC3"/>
    <w:rsid w:val="00786806"/>
    <w:rsid w:val="00786C31"/>
    <w:rsid w:val="00787777"/>
    <w:rsid w:val="00787BCA"/>
    <w:rsid w:val="00787DCC"/>
    <w:rsid w:val="00787FAE"/>
    <w:rsid w:val="0079010C"/>
    <w:rsid w:val="00790DD0"/>
    <w:rsid w:val="007915E5"/>
    <w:rsid w:val="0079201B"/>
    <w:rsid w:val="007920E0"/>
    <w:rsid w:val="00793190"/>
    <w:rsid w:val="00793271"/>
    <w:rsid w:val="007938E1"/>
    <w:rsid w:val="00795969"/>
    <w:rsid w:val="0079716C"/>
    <w:rsid w:val="007A00EE"/>
    <w:rsid w:val="007A0638"/>
    <w:rsid w:val="007A0801"/>
    <w:rsid w:val="007A0A3C"/>
    <w:rsid w:val="007A0B24"/>
    <w:rsid w:val="007A1733"/>
    <w:rsid w:val="007A176D"/>
    <w:rsid w:val="007A2C9C"/>
    <w:rsid w:val="007A2DB3"/>
    <w:rsid w:val="007A35D8"/>
    <w:rsid w:val="007A4388"/>
    <w:rsid w:val="007A457D"/>
    <w:rsid w:val="007A4E7C"/>
    <w:rsid w:val="007A5723"/>
    <w:rsid w:val="007A5766"/>
    <w:rsid w:val="007A5F9B"/>
    <w:rsid w:val="007A7166"/>
    <w:rsid w:val="007A71D4"/>
    <w:rsid w:val="007A7B92"/>
    <w:rsid w:val="007B10F0"/>
    <w:rsid w:val="007B226B"/>
    <w:rsid w:val="007B27C0"/>
    <w:rsid w:val="007B296A"/>
    <w:rsid w:val="007B2FF6"/>
    <w:rsid w:val="007B394D"/>
    <w:rsid w:val="007B4009"/>
    <w:rsid w:val="007B51C6"/>
    <w:rsid w:val="007B66AC"/>
    <w:rsid w:val="007B6C65"/>
    <w:rsid w:val="007B756C"/>
    <w:rsid w:val="007B78B5"/>
    <w:rsid w:val="007C2013"/>
    <w:rsid w:val="007C283C"/>
    <w:rsid w:val="007C2A0E"/>
    <w:rsid w:val="007C2AA1"/>
    <w:rsid w:val="007C440B"/>
    <w:rsid w:val="007C4E3C"/>
    <w:rsid w:val="007C5686"/>
    <w:rsid w:val="007C5C33"/>
    <w:rsid w:val="007C76AD"/>
    <w:rsid w:val="007C7E06"/>
    <w:rsid w:val="007C7FB4"/>
    <w:rsid w:val="007D056D"/>
    <w:rsid w:val="007D076B"/>
    <w:rsid w:val="007D2086"/>
    <w:rsid w:val="007D2D10"/>
    <w:rsid w:val="007D3A5F"/>
    <w:rsid w:val="007D3D41"/>
    <w:rsid w:val="007D4AC8"/>
    <w:rsid w:val="007D4B9F"/>
    <w:rsid w:val="007D525A"/>
    <w:rsid w:val="007D5D6F"/>
    <w:rsid w:val="007D64AD"/>
    <w:rsid w:val="007D64F5"/>
    <w:rsid w:val="007D6FB7"/>
    <w:rsid w:val="007D789E"/>
    <w:rsid w:val="007E2073"/>
    <w:rsid w:val="007E2495"/>
    <w:rsid w:val="007E42F2"/>
    <w:rsid w:val="007E4AF8"/>
    <w:rsid w:val="007E595D"/>
    <w:rsid w:val="007E60FB"/>
    <w:rsid w:val="007F000E"/>
    <w:rsid w:val="007F0535"/>
    <w:rsid w:val="007F1E0F"/>
    <w:rsid w:val="007F3E50"/>
    <w:rsid w:val="007F408C"/>
    <w:rsid w:val="007F4436"/>
    <w:rsid w:val="007F4D29"/>
    <w:rsid w:val="007F4FCF"/>
    <w:rsid w:val="007F5226"/>
    <w:rsid w:val="007F6B9A"/>
    <w:rsid w:val="007F71DA"/>
    <w:rsid w:val="007F7E57"/>
    <w:rsid w:val="00800840"/>
    <w:rsid w:val="00800A94"/>
    <w:rsid w:val="00800E8F"/>
    <w:rsid w:val="00800EFC"/>
    <w:rsid w:val="00801534"/>
    <w:rsid w:val="00801873"/>
    <w:rsid w:val="00801BDB"/>
    <w:rsid w:val="00802D42"/>
    <w:rsid w:val="00803016"/>
    <w:rsid w:val="0080301E"/>
    <w:rsid w:val="00804ECF"/>
    <w:rsid w:val="00804FCB"/>
    <w:rsid w:val="008063C1"/>
    <w:rsid w:val="00806432"/>
    <w:rsid w:val="00806ABF"/>
    <w:rsid w:val="008070D1"/>
    <w:rsid w:val="00807277"/>
    <w:rsid w:val="00810556"/>
    <w:rsid w:val="00810C7F"/>
    <w:rsid w:val="008124D3"/>
    <w:rsid w:val="00812844"/>
    <w:rsid w:val="00812A2D"/>
    <w:rsid w:val="00813500"/>
    <w:rsid w:val="008136BA"/>
    <w:rsid w:val="008143BA"/>
    <w:rsid w:val="00814656"/>
    <w:rsid w:val="00816A50"/>
    <w:rsid w:val="0081706B"/>
    <w:rsid w:val="00820346"/>
    <w:rsid w:val="00820DF4"/>
    <w:rsid w:val="00821A58"/>
    <w:rsid w:val="00824368"/>
    <w:rsid w:val="008247A2"/>
    <w:rsid w:val="0082513D"/>
    <w:rsid w:val="00825B4F"/>
    <w:rsid w:val="00825E0A"/>
    <w:rsid w:val="00825FB0"/>
    <w:rsid w:val="00826E1B"/>
    <w:rsid w:val="008272DE"/>
    <w:rsid w:val="008274F5"/>
    <w:rsid w:val="0082752F"/>
    <w:rsid w:val="00827B36"/>
    <w:rsid w:val="00827CE7"/>
    <w:rsid w:val="00827E57"/>
    <w:rsid w:val="00830039"/>
    <w:rsid w:val="008304BD"/>
    <w:rsid w:val="00831569"/>
    <w:rsid w:val="00831C63"/>
    <w:rsid w:val="008337B2"/>
    <w:rsid w:val="00834B8D"/>
    <w:rsid w:val="00835D1E"/>
    <w:rsid w:val="00836023"/>
    <w:rsid w:val="0083722F"/>
    <w:rsid w:val="00837983"/>
    <w:rsid w:val="00841405"/>
    <w:rsid w:val="0084152F"/>
    <w:rsid w:val="008429AB"/>
    <w:rsid w:val="00843904"/>
    <w:rsid w:val="0084441E"/>
    <w:rsid w:val="0084499B"/>
    <w:rsid w:val="00845777"/>
    <w:rsid w:val="00845B3D"/>
    <w:rsid w:val="00845C2E"/>
    <w:rsid w:val="00847281"/>
    <w:rsid w:val="008478B4"/>
    <w:rsid w:val="00847921"/>
    <w:rsid w:val="00847E0B"/>
    <w:rsid w:val="00850AB8"/>
    <w:rsid w:val="008513D3"/>
    <w:rsid w:val="00852C8F"/>
    <w:rsid w:val="0085305B"/>
    <w:rsid w:val="00853C8A"/>
    <w:rsid w:val="00853D6F"/>
    <w:rsid w:val="00854ECA"/>
    <w:rsid w:val="0085557E"/>
    <w:rsid w:val="00855961"/>
    <w:rsid w:val="00855EC7"/>
    <w:rsid w:val="008572F9"/>
    <w:rsid w:val="00857EE2"/>
    <w:rsid w:val="00861C10"/>
    <w:rsid w:val="00861FFB"/>
    <w:rsid w:val="00862E4F"/>
    <w:rsid w:val="00863143"/>
    <w:rsid w:val="00864996"/>
    <w:rsid w:val="0086507E"/>
    <w:rsid w:val="00866854"/>
    <w:rsid w:val="00866B61"/>
    <w:rsid w:val="00867386"/>
    <w:rsid w:val="00867862"/>
    <w:rsid w:val="00870D99"/>
    <w:rsid w:val="00870EA3"/>
    <w:rsid w:val="0087266A"/>
    <w:rsid w:val="00872ABD"/>
    <w:rsid w:val="00873977"/>
    <w:rsid w:val="00873CCC"/>
    <w:rsid w:val="00873EF9"/>
    <w:rsid w:val="00874103"/>
    <w:rsid w:val="008752B5"/>
    <w:rsid w:val="00875A9C"/>
    <w:rsid w:val="00877071"/>
    <w:rsid w:val="00880077"/>
    <w:rsid w:val="0088045A"/>
    <w:rsid w:val="0088068A"/>
    <w:rsid w:val="00880E7C"/>
    <w:rsid w:val="00881070"/>
    <w:rsid w:val="00881DF7"/>
    <w:rsid w:val="008837FE"/>
    <w:rsid w:val="008850E3"/>
    <w:rsid w:val="00885A44"/>
    <w:rsid w:val="008876EB"/>
    <w:rsid w:val="00887EE7"/>
    <w:rsid w:val="00890251"/>
    <w:rsid w:val="00890FBC"/>
    <w:rsid w:val="0089221A"/>
    <w:rsid w:val="0089276D"/>
    <w:rsid w:val="00892D96"/>
    <w:rsid w:val="00893732"/>
    <w:rsid w:val="0089426F"/>
    <w:rsid w:val="00895AAA"/>
    <w:rsid w:val="00896EB2"/>
    <w:rsid w:val="00897102"/>
    <w:rsid w:val="008971DD"/>
    <w:rsid w:val="00897505"/>
    <w:rsid w:val="008A17D7"/>
    <w:rsid w:val="008A1849"/>
    <w:rsid w:val="008A27A2"/>
    <w:rsid w:val="008A28E3"/>
    <w:rsid w:val="008A2CFA"/>
    <w:rsid w:val="008A30AF"/>
    <w:rsid w:val="008A586F"/>
    <w:rsid w:val="008A592B"/>
    <w:rsid w:val="008A6128"/>
    <w:rsid w:val="008A6EFC"/>
    <w:rsid w:val="008B1EB1"/>
    <w:rsid w:val="008B35A3"/>
    <w:rsid w:val="008B48E7"/>
    <w:rsid w:val="008B4A8C"/>
    <w:rsid w:val="008B4B1D"/>
    <w:rsid w:val="008B4C13"/>
    <w:rsid w:val="008B4FC1"/>
    <w:rsid w:val="008B57CA"/>
    <w:rsid w:val="008B5C61"/>
    <w:rsid w:val="008B7F8F"/>
    <w:rsid w:val="008B7FE0"/>
    <w:rsid w:val="008C0D57"/>
    <w:rsid w:val="008C1AF5"/>
    <w:rsid w:val="008C2234"/>
    <w:rsid w:val="008C34E7"/>
    <w:rsid w:val="008C3892"/>
    <w:rsid w:val="008C44AA"/>
    <w:rsid w:val="008C606B"/>
    <w:rsid w:val="008C6687"/>
    <w:rsid w:val="008C7362"/>
    <w:rsid w:val="008D03E6"/>
    <w:rsid w:val="008D06DA"/>
    <w:rsid w:val="008D082C"/>
    <w:rsid w:val="008D0C6B"/>
    <w:rsid w:val="008D0E16"/>
    <w:rsid w:val="008D23E5"/>
    <w:rsid w:val="008D2D80"/>
    <w:rsid w:val="008D3117"/>
    <w:rsid w:val="008D322D"/>
    <w:rsid w:val="008D403F"/>
    <w:rsid w:val="008D46FA"/>
    <w:rsid w:val="008D5108"/>
    <w:rsid w:val="008D5F1C"/>
    <w:rsid w:val="008D6990"/>
    <w:rsid w:val="008D6F6E"/>
    <w:rsid w:val="008D77A1"/>
    <w:rsid w:val="008E022B"/>
    <w:rsid w:val="008E0CF1"/>
    <w:rsid w:val="008E117E"/>
    <w:rsid w:val="008E12AA"/>
    <w:rsid w:val="008E2B89"/>
    <w:rsid w:val="008E56F1"/>
    <w:rsid w:val="008E5DA3"/>
    <w:rsid w:val="008E60B3"/>
    <w:rsid w:val="008E7D22"/>
    <w:rsid w:val="008F0355"/>
    <w:rsid w:val="008F0774"/>
    <w:rsid w:val="008F0E5E"/>
    <w:rsid w:val="008F0ECE"/>
    <w:rsid w:val="008F1775"/>
    <w:rsid w:val="008F187D"/>
    <w:rsid w:val="008F2116"/>
    <w:rsid w:val="008F2474"/>
    <w:rsid w:val="008F311F"/>
    <w:rsid w:val="008F38B8"/>
    <w:rsid w:val="008F3D2B"/>
    <w:rsid w:val="008F44AA"/>
    <w:rsid w:val="008F5E9E"/>
    <w:rsid w:val="008F6690"/>
    <w:rsid w:val="008F7677"/>
    <w:rsid w:val="008F7BF0"/>
    <w:rsid w:val="009007C9"/>
    <w:rsid w:val="009015D9"/>
    <w:rsid w:val="009026B9"/>
    <w:rsid w:val="00903858"/>
    <w:rsid w:val="009048CA"/>
    <w:rsid w:val="00904BBE"/>
    <w:rsid w:val="009052C0"/>
    <w:rsid w:val="00905378"/>
    <w:rsid w:val="009055DC"/>
    <w:rsid w:val="00905A93"/>
    <w:rsid w:val="00907CE2"/>
    <w:rsid w:val="0091063A"/>
    <w:rsid w:val="00911ED0"/>
    <w:rsid w:val="00912742"/>
    <w:rsid w:val="00912D92"/>
    <w:rsid w:val="009137E9"/>
    <w:rsid w:val="00913BF7"/>
    <w:rsid w:val="009144E7"/>
    <w:rsid w:val="009147CD"/>
    <w:rsid w:val="00914E80"/>
    <w:rsid w:val="009161F0"/>
    <w:rsid w:val="009172CF"/>
    <w:rsid w:val="00917492"/>
    <w:rsid w:val="00920B44"/>
    <w:rsid w:val="00920F70"/>
    <w:rsid w:val="00921469"/>
    <w:rsid w:val="0092296F"/>
    <w:rsid w:val="00923E63"/>
    <w:rsid w:val="00925022"/>
    <w:rsid w:val="009255EC"/>
    <w:rsid w:val="009259FB"/>
    <w:rsid w:val="0092602F"/>
    <w:rsid w:val="00927510"/>
    <w:rsid w:val="00927A74"/>
    <w:rsid w:val="00930292"/>
    <w:rsid w:val="0093129C"/>
    <w:rsid w:val="0093217A"/>
    <w:rsid w:val="00932E79"/>
    <w:rsid w:val="00933242"/>
    <w:rsid w:val="009349E7"/>
    <w:rsid w:val="00936618"/>
    <w:rsid w:val="00936E52"/>
    <w:rsid w:val="009371C8"/>
    <w:rsid w:val="00937CA2"/>
    <w:rsid w:val="00942F4B"/>
    <w:rsid w:val="009434DE"/>
    <w:rsid w:val="00944DD6"/>
    <w:rsid w:val="0094542E"/>
    <w:rsid w:val="00945A7D"/>
    <w:rsid w:val="0095000B"/>
    <w:rsid w:val="009514CD"/>
    <w:rsid w:val="00951D09"/>
    <w:rsid w:val="00952262"/>
    <w:rsid w:val="009531E6"/>
    <w:rsid w:val="00953216"/>
    <w:rsid w:val="00953FFF"/>
    <w:rsid w:val="009540F7"/>
    <w:rsid w:val="009542D4"/>
    <w:rsid w:val="00955079"/>
    <w:rsid w:val="009550D5"/>
    <w:rsid w:val="00955CA6"/>
    <w:rsid w:val="00956739"/>
    <w:rsid w:val="009574F6"/>
    <w:rsid w:val="00957CDF"/>
    <w:rsid w:val="009652E4"/>
    <w:rsid w:val="009666B1"/>
    <w:rsid w:val="00967954"/>
    <w:rsid w:val="009713F1"/>
    <w:rsid w:val="009724A3"/>
    <w:rsid w:val="0097254D"/>
    <w:rsid w:val="0097298E"/>
    <w:rsid w:val="009738A6"/>
    <w:rsid w:val="00974635"/>
    <w:rsid w:val="009749A7"/>
    <w:rsid w:val="00974D52"/>
    <w:rsid w:val="009753DA"/>
    <w:rsid w:val="009765C1"/>
    <w:rsid w:val="00976ED0"/>
    <w:rsid w:val="00977215"/>
    <w:rsid w:val="00977FDB"/>
    <w:rsid w:val="00980BD6"/>
    <w:rsid w:val="00980C55"/>
    <w:rsid w:val="00981381"/>
    <w:rsid w:val="009816C4"/>
    <w:rsid w:val="009819F7"/>
    <w:rsid w:val="00981BE7"/>
    <w:rsid w:val="0098281B"/>
    <w:rsid w:val="00982884"/>
    <w:rsid w:val="009829F6"/>
    <w:rsid w:val="00983ECB"/>
    <w:rsid w:val="0098459B"/>
    <w:rsid w:val="00984F88"/>
    <w:rsid w:val="00985725"/>
    <w:rsid w:val="00985B9A"/>
    <w:rsid w:val="00985C61"/>
    <w:rsid w:val="00985FFA"/>
    <w:rsid w:val="00986658"/>
    <w:rsid w:val="00986AA5"/>
    <w:rsid w:val="0098731B"/>
    <w:rsid w:val="00987691"/>
    <w:rsid w:val="00987FDF"/>
    <w:rsid w:val="009905FC"/>
    <w:rsid w:val="009912E9"/>
    <w:rsid w:val="00991C0F"/>
    <w:rsid w:val="00991FA7"/>
    <w:rsid w:val="00992260"/>
    <w:rsid w:val="00993DFA"/>
    <w:rsid w:val="00993EA1"/>
    <w:rsid w:val="0099465A"/>
    <w:rsid w:val="0099465C"/>
    <w:rsid w:val="00995225"/>
    <w:rsid w:val="009957A7"/>
    <w:rsid w:val="00996D21"/>
    <w:rsid w:val="00997005"/>
    <w:rsid w:val="009978D3"/>
    <w:rsid w:val="00997B42"/>
    <w:rsid w:val="009A033A"/>
    <w:rsid w:val="009A0B36"/>
    <w:rsid w:val="009A0D46"/>
    <w:rsid w:val="009A123D"/>
    <w:rsid w:val="009A2278"/>
    <w:rsid w:val="009A3047"/>
    <w:rsid w:val="009A58E3"/>
    <w:rsid w:val="009A6A41"/>
    <w:rsid w:val="009A78A4"/>
    <w:rsid w:val="009B14C7"/>
    <w:rsid w:val="009B16D1"/>
    <w:rsid w:val="009B1B61"/>
    <w:rsid w:val="009B2047"/>
    <w:rsid w:val="009B31AC"/>
    <w:rsid w:val="009B3664"/>
    <w:rsid w:val="009B48A7"/>
    <w:rsid w:val="009B67B4"/>
    <w:rsid w:val="009B6DF4"/>
    <w:rsid w:val="009B7B68"/>
    <w:rsid w:val="009C0C3F"/>
    <w:rsid w:val="009C167F"/>
    <w:rsid w:val="009C2D00"/>
    <w:rsid w:val="009C2DF3"/>
    <w:rsid w:val="009C45A6"/>
    <w:rsid w:val="009C4712"/>
    <w:rsid w:val="009C4890"/>
    <w:rsid w:val="009C5C1F"/>
    <w:rsid w:val="009C5CF8"/>
    <w:rsid w:val="009C5DC5"/>
    <w:rsid w:val="009C6D69"/>
    <w:rsid w:val="009C70D8"/>
    <w:rsid w:val="009C767A"/>
    <w:rsid w:val="009C7CBF"/>
    <w:rsid w:val="009D0089"/>
    <w:rsid w:val="009D22DB"/>
    <w:rsid w:val="009D59F8"/>
    <w:rsid w:val="009D5E80"/>
    <w:rsid w:val="009D6677"/>
    <w:rsid w:val="009D70E8"/>
    <w:rsid w:val="009D76E4"/>
    <w:rsid w:val="009D7D64"/>
    <w:rsid w:val="009E0A90"/>
    <w:rsid w:val="009E0E46"/>
    <w:rsid w:val="009E12F5"/>
    <w:rsid w:val="009E1397"/>
    <w:rsid w:val="009E1983"/>
    <w:rsid w:val="009E19FD"/>
    <w:rsid w:val="009E1DE1"/>
    <w:rsid w:val="009E35A2"/>
    <w:rsid w:val="009E3DC9"/>
    <w:rsid w:val="009E49D9"/>
    <w:rsid w:val="009F26EE"/>
    <w:rsid w:val="009F3F98"/>
    <w:rsid w:val="009F4A7B"/>
    <w:rsid w:val="009F5DBC"/>
    <w:rsid w:val="009F6A93"/>
    <w:rsid w:val="009F6F12"/>
    <w:rsid w:val="009F7261"/>
    <w:rsid w:val="009F7E01"/>
    <w:rsid w:val="00A0006E"/>
    <w:rsid w:val="00A00115"/>
    <w:rsid w:val="00A00124"/>
    <w:rsid w:val="00A00729"/>
    <w:rsid w:val="00A00A8A"/>
    <w:rsid w:val="00A00C04"/>
    <w:rsid w:val="00A01551"/>
    <w:rsid w:val="00A01947"/>
    <w:rsid w:val="00A027C5"/>
    <w:rsid w:val="00A02B2D"/>
    <w:rsid w:val="00A03F84"/>
    <w:rsid w:val="00A04B47"/>
    <w:rsid w:val="00A04FCC"/>
    <w:rsid w:val="00A05504"/>
    <w:rsid w:val="00A05930"/>
    <w:rsid w:val="00A06332"/>
    <w:rsid w:val="00A0694D"/>
    <w:rsid w:val="00A075E2"/>
    <w:rsid w:val="00A075F8"/>
    <w:rsid w:val="00A075FC"/>
    <w:rsid w:val="00A07EC2"/>
    <w:rsid w:val="00A114E4"/>
    <w:rsid w:val="00A1180F"/>
    <w:rsid w:val="00A13E67"/>
    <w:rsid w:val="00A146D1"/>
    <w:rsid w:val="00A1542A"/>
    <w:rsid w:val="00A15CA3"/>
    <w:rsid w:val="00A17A1E"/>
    <w:rsid w:val="00A17D22"/>
    <w:rsid w:val="00A20D2D"/>
    <w:rsid w:val="00A213CE"/>
    <w:rsid w:val="00A21B41"/>
    <w:rsid w:val="00A21CF6"/>
    <w:rsid w:val="00A21E61"/>
    <w:rsid w:val="00A22C3A"/>
    <w:rsid w:val="00A246E4"/>
    <w:rsid w:val="00A24E62"/>
    <w:rsid w:val="00A253A0"/>
    <w:rsid w:val="00A25FC1"/>
    <w:rsid w:val="00A26698"/>
    <w:rsid w:val="00A2704F"/>
    <w:rsid w:val="00A27E0D"/>
    <w:rsid w:val="00A302CD"/>
    <w:rsid w:val="00A30DEF"/>
    <w:rsid w:val="00A31850"/>
    <w:rsid w:val="00A31C3C"/>
    <w:rsid w:val="00A333E6"/>
    <w:rsid w:val="00A3399C"/>
    <w:rsid w:val="00A340E7"/>
    <w:rsid w:val="00A3411C"/>
    <w:rsid w:val="00A35807"/>
    <w:rsid w:val="00A36464"/>
    <w:rsid w:val="00A3795C"/>
    <w:rsid w:val="00A37AF6"/>
    <w:rsid w:val="00A37EAA"/>
    <w:rsid w:val="00A4001D"/>
    <w:rsid w:val="00A417C8"/>
    <w:rsid w:val="00A42CEE"/>
    <w:rsid w:val="00A42F60"/>
    <w:rsid w:val="00A43D2C"/>
    <w:rsid w:val="00A463DF"/>
    <w:rsid w:val="00A479CC"/>
    <w:rsid w:val="00A51023"/>
    <w:rsid w:val="00A51674"/>
    <w:rsid w:val="00A51B46"/>
    <w:rsid w:val="00A527E7"/>
    <w:rsid w:val="00A53A66"/>
    <w:rsid w:val="00A54E11"/>
    <w:rsid w:val="00A55375"/>
    <w:rsid w:val="00A55F05"/>
    <w:rsid w:val="00A56230"/>
    <w:rsid w:val="00A568A8"/>
    <w:rsid w:val="00A6036D"/>
    <w:rsid w:val="00A60544"/>
    <w:rsid w:val="00A62C0B"/>
    <w:rsid w:val="00A6352D"/>
    <w:rsid w:val="00A64093"/>
    <w:rsid w:val="00A64F9C"/>
    <w:rsid w:val="00A70DB1"/>
    <w:rsid w:val="00A71284"/>
    <w:rsid w:val="00A71548"/>
    <w:rsid w:val="00A71939"/>
    <w:rsid w:val="00A71BC7"/>
    <w:rsid w:val="00A73A2D"/>
    <w:rsid w:val="00A742FB"/>
    <w:rsid w:val="00A74D7A"/>
    <w:rsid w:val="00A765BD"/>
    <w:rsid w:val="00A77904"/>
    <w:rsid w:val="00A77FAE"/>
    <w:rsid w:val="00A8064E"/>
    <w:rsid w:val="00A808CB"/>
    <w:rsid w:val="00A81C54"/>
    <w:rsid w:val="00A82A13"/>
    <w:rsid w:val="00A83053"/>
    <w:rsid w:val="00A8323F"/>
    <w:rsid w:val="00A83971"/>
    <w:rsid w:val="00A83F18"/>
    <w:rsid w:val="00A840E8"/>
    <w:rsid w:val="00A8578F"/>
    <w:rsid w:val="00A87052"/>
    <w:rsid w:val="00A8751C"/>
    <w:rsid w:val="00A87E6D"/>
    <w:rsid w:val="00A909B8"/>
    <w:rsid w:val="00A914E9"/>
    <w:rsid w:val="00A923E4"/>
    <w:rsid w:val="00A924CE"/>
    <w:rsid w:val="00A9350A"/>
    <w:rsid w:val="00A94461"/>
    <w:rsid w:val="00A94C05"/>
    <w:rsid w:val="00A96DC6"/>
    <w:rsid w:val="00A97712"/>
    <w:rsid w:val="00A9778A"/>
    <w:rsid w:val="00A97F22"/>
    <w:rsid w:val="00AA0D66"/>
    <w:rsid w:val="00AA15A3"/>
    <w:rsid w:val="00AA17A3"/>
    <w:rsid w:val="00AA2773"/>
    <w:rsid w:val="00AA2A36"/>
    <w:rsid w:val="00AA2B13"/>
    <w:rsid w:val="00AA4F73"/>
    <w:rsid w:val="00AA5920"/>
    <w:rsid w:val="00AA5AC9"/>
    <w:rsid w:val="00AB0880"/>
    <w:rsid w:val="00AB0B71"/>
    <w:rsid w:val="00AB0BA0"/>
    <w:rsid w:val="00AB0C54"/>
    <w:rsid w:val="00AB14D8"/>
    <w:rsid w:val="00AB23BD"/>
    <w:rsid w:val="00AB2CF9"/>
    <w:rsid w:val="00AB4088"/>
    <w:rsid w:val="00AB46F0"/>
    <w:rsid w:val="00AB4BE5"/>
    <w:rsid w:val="00AB67FD"/>
    <w:rsid w:val="00AB6823"/>
    <w:rsid w:val="00AB789A"/>
    <w:rsid w:val="00AB7FE9"/>
    <w:rsid w:val="00AC0BE6"/>
    <w:rsid w:val="00AC1415"/>
    <w:rsid w:val="00AC2B15"/>
    <w:rsid w:val="00AC3236"/>
    <w:rsid w:val="00AC3C4A"/>
    <w:rsid w:val="00AC4AA9"/>
    <w:rsid w:val="00AC4E02"/>
    <w:rsid w:val="00AC6FFC"/>
    <w:rsid w:val="00AC7FA3"/>
    <w:rsid w:val="00AD01EF"/>
    <w:rsid w:val="00AD045D"/>
    <w:rsid w:val="00AD1AC4"/>
    <w:rsid w:val="00AD2973"/>
    <w:rsid w:val="00AD2B9C"/>
    <w:rsid w:val="00AD3455"/>
    <w:rsid w:val="00AD35E9"/>
    <w:rsid w:val="00AD3620"/>
    <w:rsid w:val="00AD3DC3"/>
    <w:rsid w:val="00AD5038"/>
    <w:rsid w:val="00AD588D"/>
    <w:rsid w:val="00AD654E"/>
    <w:rsid w:val="00AD7546"/>
    <w:rsid w:val="00AD75BD"/>
    <w:rsid w:val="00AE0382"/>
    <w:rsid w:val="00AE0C94"/>
    <w:rsid w:val="00AE2D41"/>
    <w:rsid w:val="00AE3449"/>
    <w:rsid w:val="00AE35CC"/>
    <w:rsid w:val="00AE3818"/>
    <w:rsid w:val="00AE40D9"/>
    <w:rsid w:val="00AE44CC"/>
    <w:rsid w:val="00AE5F64"/>
    <w:rsid w:val="00AE66B1"/>
    <w:rsid w:val="00AE6EBD"/>
    <w:rsid w:val="00AF0ED0"/>
    <w:rsid w:val="00AF143A"/>
    <w:rsid w:val="00AF2293"/>
    <w:rsid w:val="00AF2B4B"/>
    <w:rsid w:val="00AF3818"/>
    <w:rsid w:val="00AF563E"/>
    <w:rsid w:val="00AF5E3B"/>
    <w:rsid w:val="00AF6478"/>
    <w:rsid w:val="00B005E0"/>
    <w:rsid w:val="00B01FC4"/>
    <w:rsid w:val="00B03857"/>
    <w:rsid w:val="00B04381"/>
    <w:rsid w:val="00B04E0F"/>
    <w:rsid w:val="00B05828"/>
    <w:rsid w:val="00B06452"/>
    <w:rsid w:val="00B0705E"/>
    <w:rsid w:val="00B07774"/>
    <w:rsid w:val="00B11E25"/>
    <w:rsid w:val="00B121EB"/>
    <w:rsid w:val="00B12FF7"/>
    <w:rsid w:val="00B1460D"/>
    <w:rsid w:val="00B148BB"/>
    <w:rsid w:val="00B1571B"/>
    <w:rsid w:val="00B1733E"/>
    <w:rsid w:val="00B17446"/>
    <w:rsid w:val="00B1759B"/>
    <w:rsid w:val="00B2065E"/>
    <w:rsid w:val="00B20C8B"/>
    <w:rsid w:val="00B218CE"/>
    <w:rsid w:val="00B22220"/>
    <w:rsid w:val="00B22DA1"/>
    <w:rsid w:val="00B22DBA"/>
    <w:rsid w:val="00B23A20"/>
    <w:rsid w:val="00B23C93"/>
    <w:rsid w:val="00B23CFC"/>
    <w:rsid w:val="00B2445E"/>
    <w:rsid w:val="00B24771"/>
    <w:rsid w:val="00B249F2"/>
    <w:rsid w:val="00B24D24"/>
    <w:rsid w:val="00B25BB6"/>
    <w:rsid w:val="00B27EAB"/>
    <w:rsid w:val="00B30B77"/>
    <w:rsid w:val="00B325FF"/>
    <w:rsid w:val="00B3265C"/>
    <w:rsid w:val="00B328E7"/>
    <w:rsid w:val="00B33B55"/>
    <w:rsid w:val="00B33B57"/>
    <w:rsid w:val="00B33F5A"/>
    <w:rsid w:val="00B34160"/>
    <w:rsid w:val="00B345FB"/>
    <w:rsid w:val="00B347BE"/>
    <w:rsid w:val="00B34C77"/>
    <w:rsid w:val="00B34C7E"/>
    <w:rsid w:val="00B352E9"/>
    <w:rsid w:val="00B3535B"/>
    <w:rsid w:val="00B356FF"/>
    <w:rsid w:val="00B359E2"/>
    <w:rsid w:val="00B36226"/>
    <w:rsid w:val="00B3699B"/>
    <w:rsid w:val="00B36AB8"/>
    <w:rsid w:val="00B3762D"/>
    <w:rsid w:val="00B4029B"/>
    <w:rsid w:val="00B40B40"/>
    <w:rsid w:val="00B43DC7"/>
    <w:rsid w:val="00B4411A"/>
    <w:rsid w:val="00B441A3"/>
    <w:rsid w:val="00B442A5"/>
    <w:rsid w:val="00B44D68"/>
    <w:rsid w:val="00B44D77"/>
    <w:rsid w:val="00B45E37"/>
    <w:rsid w:val="00B462DD"/>
    <w:rsid w:val="00B46CFA"/>
    <w:rsid w:val="00B47954"/>
    <w:rsid w:val="00B479CD"/>
    <w:rsid w:val="00B47D3C"/>
    <w:rsid w:val="00B51DBA"/>
    <w:rsid w:val="00B52B77"/>
    <w:rsid w:val="00B53ABB"/>
    <w:rsid w:val="00B5567A"/>
    <w:rsid w:val="00B561B2"/>
    <w:rsid w:val="00B564D2"/>
    <w:rsid w:val="00B56EB9"/>
    <w:rsid w:val="00B57658"/>
    <w:rsid w:val="00B5788F"/>
    <w:rsid w:val="00B57DDA"/>
    <w:rsid w:val="00B60232"/>
    <w:rsid w:val="00B604AB"/>
    <w:rsid w:val="00B6088F"/>
    <w:rsid w:val="00B608E7"/>
    <w:rsid w:val="00B61F3B"/>
    <w:rsid w:val="00B62758"/>
    <w:rsid w:val="00B63CF6"/>
    <w:rsid w:val="00B64702"/>
    <w:rsid w:val="00B64F86"/>
    <w:rsid w:val="00B65138"/>
    <w:rsid w:val="00B6556A"/>
    <w:rsid w:val="00B6578B"/>
    <w:rsid w:val="00B65CCB"/>
    <w:rsid w:val="00B660D5"/>
    <w:rsid w:val="00B66228"/>
    <w:rsid w:val="00B66B8F"/>
    <w:rsid w:val="00B66EBD"/>
    <w:rsid w:val="00B67466"/>
    <w:rsid w:val="00B67769"/>
    <w:rsid w:val="00B67D11"/>
    <w:rsid w:val="00B7013B"/>
    <w:rsid w:val="00B70391"/>
    <w:rsid w:val="00B70CBC"/>
    <w:rsid w:val="00B70EB9"/>
    <w:rsid w:val="00B7142F"/>
    <w:rsid w:val="00B71BC4"/>
    <w:rsid w:val="00B724F1"/>
    <w:rsid w:val="00B72F37"/>
    <w:rsid w:val="00B742FB"/>
    <w:rsid w:val="00B75409"/>
    <w:rsid w:val="00B767C6"/>
    <w:rsid w:val="00B76B9F"/>
    <w:rsid w:val="00B7725C"/>
    <w:rsid w:val="00B77FC5"/>
    <w:rsid w:val="00B80031"/>
    <w:rsid w:val="00B802B0"/>
    <w:rsid w:val="00B83A1E"/>
    <w:rsid w:val="00B859FA"/>
    <w:rsid w:val="00B85B41"/>
    <w:rsid w:val="00B872BE"/>
    <w:rsid w:val="00B87722"/>
    <w:rsid w:val="00B91CC2"/>
    <w:rsid w:val="00B93687"/>
    <w:rsid w:val="00B939CB"/>
    <w:rsid w:val="00B95C23"/>
    <w:rsid w:val="00B95D82"/>
    <w:rsid w:val="00B9664B"/>
    <w:rsid w:val="00B96B85"/>
    <w:rsid w:val="00B979B3"/>
    <w:rsid w:val="00B97E83"/>
    <w:rsid w:val="00B97EC6"/>
    <w:rsid w:val="00BA0B76"/>
    <w:rsid w:val="00BA0F7A"/>
    <w:rsid w:val="00BA23CD"/>
    <w:rsid w:val="00BA2F48"/>
    <w:rsid w:val="00BA3072"/>
    <w:rsid w:val="00BA3626"/>
    <w:rsid w:val="00BA3629"/>
    <w:rsid w:val="00BA4763"/>
    <w:rsid w:val="00BA4787"/>
    <w:rsid w:val="00BA5175"/>
    <w:rsid w:val="00BA5EC0"/>
    <w:rsid w:val="00BA61E5"/>
    <w:rsid w:val="00BA7549"/>
    <w:rsid w:val="00BA7867"/>
    <w:rsid w:val="00BB07C3"/>
    <w:rsid w:val="00BB0E68"/>
    <w:rsid w:val="00BB137B"/>
    <w:rsid w:val="00BB27A0"/>
    <w:rsid w:val="00BB2867"/>
    <w:rsid w:val="00BB4ED2"/>
    <w:rsid w:val="00BB5301"/>
    <w:rsid w:val="00BB655F"/>
    <w:rsid w:val="00BB66A4"/>
    <w:rsid w:val="00BB6E61"/>
    <w:rsid w:val="00BB75EB"/>
    <w:rsid w:val="00BC0A93"/>
    <w:rsid w:val="00BC1675"/>
    <w:rsid w:val="00BC1AD9"/>
    <w:rsid w:val="00BC1D54"/>
    <w:rsid w:val="00BC252C"/>
    <w:rsid w:val="00BC28C7"/>
    <w:rsid w:val="00BC2F98"/>
    <w:rsid w:val="00BC3FC3"/>
    <w:rsid w:val="00BC4C1D"/>
    <w:rsid w:val="00BC514D"/>
    <w:rsid w:val="00BC7979"/>
    <w:rsid w:val="00BC7B46"/>
    <w:rsid w:val="00BD0D17"/>
    <w:rsid w:val="00BD0D5A"/>
    <w:rsid w:val="00BD0DE7"/>
    <w:rsid w:val="00BD13D5"/>
    <w:rsid w:val="00BD1838"/>
    <w:rsid w:val="00BD1A77"/>
    <w:rsid w:val="00BD1C2D"/>
    <w:rsid w:val="00BD2778"/>
    <w:rsid w:val="00BD2C7E"/>
    <w:rsid w:val="00BD3B66"/>
    <w:rsid w:val="00BD4295"/>
    <w:rsid w:val="00BD4A43"/>
    <w:rsid w:val="00BD567E"/>
    <w:rsid w:val="00BD5B24"/>
    <w:rsid w:val="00BD5C39"/>
    <w:rsid w:val="00BD6C24"/>
    <w:rsid w:val="00BD796D"/>
    <w:rsid w:val="00BD7DA1"/>
    <w:rsid w:val="00BE0C56"/>
    <w:rsid w:val="00BE1C87"/>
    <w:rsid w:val="00BE281E"/>
    <w:rsid w:val="00BE2A3B"/>
    <w:rsid w:val="00BE402C"/>
    <w:rsid w:val="00BE4894"/>
    <w:rsid w:val="00BE4C61"/>
    <w:rsid w:val="00BE584B"/>
    <w:rsid w:val="00BE5EB3"/>
    <w:rsid w:val="00BE639B"/>
    <w:rsid w:val="00BE6A42"/>
    <w:rsid w:val="00BE6A54"/>
    <w:rsid w:val="00BE6C43"/>
    <w:rsid w:val="00BE6CFF"/>
    <w:rsid w:val="00BE7CC8"/>
    <w:rsid w:val="00BF01DA"/>
    <w:rsid w:val="00BF0A5D"/>
    <w:rsid w:val="00BF237B"/>
    <w:rsid w:val="00BF27A9"/>
    <w:rsid w:val="00BF3063"/>
    <w:rsid w:val="00BF3ADE"/>
    <w:rsid w:val="00BF3F4E"/>
    <w:rsid w:val="00BF3FFB"/>
    <w:rsid w:val="00BF407C"/>
    <w:rsid w:val="00BF4970"/>
    <w:rsid w:val="00BF6683"/>
    <w:rsid w:val="00BF6F50"/>
    <w:rsid w:val="00BF78B4"/>
    <w:rsid w:val="00BF7E92"/>
    <w:rsid w:val="00C028C8"/>
    <w:rsid w:val="00C03128"/>
    <w:rsid w:val="00C042A3"/>
    <w:rsid w:val="00C04300"/>
    <w:rsid w:val="00C046ED"/>
    <w:rsid w:val="00C04B39"/>
    <w:rsid w:val="00C05A05"/>
    <w:rsid w:val="00C05EE9"/>
    <w:rsid w:val="00C072AD"/>
    <w:rsid w:val="00C0731E"/>
    <w:rsid w:val="00C075C8"/>
    <w:rsid w:val="00C07AE4"/>
    <w:rsid w:val="00C1028E"/>
    <w:rsid w:val="00C10611"/>
    <w:rsid w:val="00C10A7B"/>
    <w:rsid w:val="00C10C9B"/>
    <w:rsid w:val="00C11194"/>
    <w:rsid w:val="00C114D6"/>
    <w:rsid w:val="00C118B3"/>
    <w:rsid w:val="00C12909"/>
    <w:rsid w:val="00C12BCC"/>
    <w:rsid w:val="00C12C58"/>
    <w:rsid w:val="00C12C5B"/>
    <w:rsid w:val="00C13836"/>
    <w:rsid w:val="00C1469A"/>
    <w:rsid w:val="00C14B6B"/>
    <w:rsid w:val="00C1500C"/>
    <w:rsid w:val="00C15687"/>
    <w:rsid w:val="00C15994"/>
    <w:rsid w:val="00C15EC0"/>
    <w:rsid w:val="00C17D0C"/>
    <w:rsid w:val="00C20073"/>
    <w:rsid w:val="00C2015A"/>
    <w:rsid w:val="00C20620"/>
    <w:rsid w:val="00C2088C"/>
    <w:rsid w:val="00C20B1F"/>
    <w:rsid w:val="00C2136C"/>
    <w:rsid w:val="00C21B60"/>
    <w:rsid w:val="00C235D1"/>
    <w:rsid w:val="00C24E2E"/>
    <w:rsid w:val="00C255AA"/>
    <w:rsid w:val="00C26AFA"/>
    <w:rsid w:val="00C273D8"/>
    <w:rsid w:val="00C27B16"/>
    <w:rsid w:val="00C30635"/>
    <w:rsid w:val="00C30A56"/>
    <w:rsid w:val="00C30CE6"/>
    <w:rsid w:val="00C31611"/>
    <w:rsid w:val="00C31BA8"/>
    <w:rsid w:val="00C3376A"/>
    <w:rsid w:val="00C340BF"/>
    <w:rsid w:val="00C34268"/>
    <w:rsid w:val="00C342D9"/>
    <w:rsid w:val="00C34AAA"/>
    <w:rsid w:val="00C36057"/>
    <w:rsid w:val="00C37F43"/>
    <w:rsid w:val="00C4020A"/>
    <w:rsid w:val="00C402C9"/>
    <w:rsid w:val="00C409A0"/>
    <w:rsid w:val="00C40F03"/>
    <w:rsid w:val="00C41800"/>
    <w:rsid w:val="00C41ADC"/>
    <w:rsid w:val="00C41F86"/>
    <w:rsid w:val="00C43052"/>
    <w:rsid w:val="00C448D8"/>
    <w:rsid w:val="00C4575D"/>
    <w:rsid w:val="00C458D3"/>
    <w:rsid w:val="00C45B11"/>
    <w:rsid w:val="00C45FF3"/>
    <w:rsid w:val="00C46D7F"/>
    <w:rsid w:val="00C47521"/>
    <w:rsid w:val="00C47A7F"/>
    <w:rsid w:val="00C47AC0"/>
    <w:rsid w:val="00C47DA7"/>
    <w:rsid w:val="00C506BF"/>
    <w:rsid w:val="00C50882"/>
    <w:rsid w:val="00C51018"/>
    <w:rsid w:val="00C51E96"/>
    <w:rsid w:val="00C52A84"/>
    <w:rsid w:val="00C52B68"/>
    <w:rsid w:val="00C52DE2"/>
    <w:rsid w:val="00C532B9"/>
    <w:rsid w:val="00C539BB"/>
    <w:rsid w:val="00C53E0E"/>
    <w:rsid w:val="00C542F9"/>
    <w:rsid w:val="00C559F3"/>
    <w:rsid w:val="00C55E34"/>
    <w:rsid w:val="00C55E6A"/>
    <w:rsid w:val="00C56211"/>
    <w:rsid w:val="00C564F2"/>
    <w:rsid w:val="00C56530"/>
    <w:rsid w:val="00C568D5"/>
    <w:rsid w:val="00C56A3E"/>
    <w:rsid w:val="00C56D99"/>
    <w:rsid w:val="00C56F04"/>
    <w:rsid w:val="00C572D9"/>
    <w:rsid w:val="00C57370"/>
    <w:rsid w:val="00C57D14"/>
    <w:rsid w:val="00C60FEA"/>
    <w:rsid w:val="00C61411"/>
    <w:rsid w:val="00C6173B"/>
    <w:rsid w:val="00C61BC9"/>
    <w:rsid w:val="00C62395"/>
    <w:rsid w:val="00C628CF"/>
    <w:rsid w:val="00C6487F"/>
    <w:rsid w:val="00C64897"/>
    <w:rsid w:val="00C648AD"/>
    <w:rsid w:val="00C64AA9"/>
    <w:rsid w:val="00C64D44"/>
    <w:rsid w:val="00C66522"/>
    <w:rsid w:val="00C66FC8"/>
    <w:rsid w:val="00C67057"/>
    <w:rsid w:val="00C6732A"/>
    <w:rsid w:val="00C6739E"/>
    <w:rsid w:val="00C70BF2"/>
    <w:rsid w:val="00C7186E"/>
    <w:rsid w:val="00C71DC7"/>
    <w:rsid w:val="00C732ED"/>
    <w:rsid w:val="00C74D3D"/>
    <w:rsid w:val="00C76BB8"/>
    <w:rsid w:val="00C77063"/>
    <w:rsid w:val="00C779AA"/>
    <w:rsid w:val="00C81520"/>
    <w:rsid w:val="00C8162D"/>
    <w:rsid w:val="00C817E8"/>
    <w:rsid w:val="00C81974"/>
    <w:rsid w:val="00C827D6"/>
    <w:rsid w:val="00C8282C"/>
    <w:rsid w:val="00C829F5"/>
    <w:rsid w:val="00C83A52"/>
    <w:rsid w:val="00C8458F"/>
    <w:rsid w:val="00C8460F"/>
    <w:rsid w:val="00C84CB7"/>
    <w:rsid w:val="00C84F84"/>
    <w:rsid w:val="00C85155"/>
    <w:rsid w:val="00C851C0"/>
    <w:rsid w:val="00C856FA"/>
    <w:rsid w:val="00C8663F"/>
    <w:rsid w:val="00C87AA1"/>
    <w:rsid w:val="00C90238"/>
    <w:rsid w:val="00C90484"/>
    <w:rsid w:val="00C908F6"/>
    <w:rsid w:val="00C9251D"/>
    <w:rsid w:val="00C928ED"/>
    <w:rsid w:val="00C92A8B"/>
    <w:rsid w:val="00C931C6"/>
    <w:rsid w:val="00C94153"/>
    <w:rsid w:val="00C95FD0"/>
    <w:rsid w:val="00C969E8"/>
    <w:rsid w:val="00C977F2"/>
    <w:rsid w:val="00C97B9C"/>
    <w:rsid w:val="00C97C0A"/>
    <w:rsid w:val="00C97C48"/>
    <w:rsid w:val="00CA0097"/>
    <w:rsid w:val="00CA071D"/>
    <w:rsid w:val="00CA112C"/>
    <w:rsid w:val="00CA13E9"/>
    <w:rsid w:val="00CA15A6"/>
    <w:rsid w:val="00CA27BA"/>
    <w:rsid w:val="00CA357B"/>
    <w:rsid w:val="00CA3C28"/>
    <w:rsid w:val="00CA4127"/>
    <w:rsid w:val="00CA5339"/>
    <w:rsid w:val="00CA55D6"/>
    <w:rsid w:val="00CA5B8B"/>
    <w:rsid w:val="00CB03E9"/>
    <w:rsid w:val="00CB047E"/>
    <w:rsid w:val="00CB0759"/>
    <w:rsid w:val="00CB1952"/>
    <w:rsid w:val="00CB19E1"/>
    <w:rsid w:val="00CB1E6B"/>
    <w:rsid w:val="00CB2728"/>
    <w:rsid w:val="00CB3416"/>
    <w:rsid w:val="00CB3A37"/>
    <w:rsid w:val="00CB4C95"/>
    <w:rsid w:val="00CB5B9E"/>
    <w:rsid w:val="00CB5F76"/>
    <w:rsid w:val="00CB6119"/>
    <w:rsid w:val="00CB64AE"/>
    <w:rsid w:val="00CB746F"/>
    <w:rsid w:val="00CB7598"/>
    <w:rsid w:val="00CC525B"/>
    <w:rsid w:val="00CC55F5"/>
    <w:rsid w:val="00CC65AD"/>
    <w:rsid w:val="00CC69F3"/>
    <w:rsid w:val="00CC7ADA"/>
    <w:rsid w:val="00CD1C84"/>
    <w:rsid w:val="00CD3CC3"/>
    <w:rsid w:val="00CD3F77"/>
    <w:rsid w:val="00CD467C"/>
    <w:rsid w:val="00CD4AB7"/>
    <w:rsid w:val="00CD52DA"/>
    <w:rsid w:val="00CD61CD"/>
    <w:rsid w:val="00CD6676"/>
    <w:rsid w:val="00CD7459"/>
    <w:rsid w:val="00CE0148"/>
    <w:rsid w:val="00CE03D1"/>
    <w:rsid w:val="00CE0C26"/>
    <w:rsid w:val="00CE128C"/>
    <w:rsid w:val="00CE1440"/>
    <w:rsid w:val="00CE1C8E"/>
    <w:rsid w:val="00CE3448"/>
    <w:rsid w:val="00CE368C"/>
    <w:rsid w:val="00CE661E"/>
    <w:rsid w:val="00CE6BBF"/>
    <w:rsid w:val="00CE6F58"/>
    <w:rsid w:val="00CF0192"/>
    <w:rsid w:val="00CF1100"/>
    <w:rsid w:val="00CF1440"/>
    <w:rsid w:val="00CF1922"/>
    <w:rsid w:val="00CF1CA4"/>
    <w:rsid w:val="00CF355A"/>
    <w:rsid w:val="00CF3562"/>
    <w:rsid w:val="00CF3706"/>
    <w:rsid w:val="00CF3E68"/>
    <w:rsid w:val="00CF4404"/>
    <w:rsid w:val="00CF4A55"/>
    <w:rsid w:val="00CF575F"/>
    <w:rsid w:val="00CF5EDE"/>
    <w:rsid w:val="00CF6EA5"/>
    <w:rsid w:val="00CF6ECD"/>
    <w:rsid w:val="00CF7BAF"/>
    <w:rsid w:val="00D009F2"/>
    <w:rsid w:val="00D01AAF"/>
    <w:rsid w:val="00D03211"/>
    <w:rsid w:val="00D03EBD"/>
    <w:rsid w:val="00D05426"/>
    <w:rsid w:val="00D05EFF"/>
    <w:rsid w:val="00D063D9"/>
    <w:rsid w:val="00D06810"/>
    <w:rsid w:val="00D06C5E"/>
    <w:rsid w:val="00D06E23"/>
    <w:rsid w:val="00D076EA"/>
    <w:rsid w:val="00D07A76"/>
    <w:rsid w:val="00D11090"/>
    <w:rsid w:val="00D1143C"/>
    <w:rsid w:val="00D11630"/>
    <w:rsid w:val="00D12521"/>
    <w:rsid w:val="00D135C7"/>
    <w:rsid w:val="00D14AEC"/>
    <w:rsid w:val="00D14FDB"/>
    <w:rsid w:val="00D1547E"/>
    <w:rsid w:val="00D15C29"/>
    <w:rsid w:val="00D16584"/>
    <w:rsid w:val="00D17167"/>
    <w:rsid w:val="00D172DC"/>
    <w:rsid w:val="00D17960"/>
    <w:rsid w:val="00D17A70"/>
    <w:rsid w:val="00D20A7E"/>
    <w:rsid w:val="00D2131E"/>
    <w:rsid w:val="00D21A8D"/>
    <w:rsid w:val="00D221E0"/>
    <w:rsid w:val="00D2275C"/>
    <w:rsid w:val="00D24158"/>
    <w:rsid w:val="00D24301"/>
    <w:rsid w:val="00D243E5"/>
    <w:rsid w:val="00D2590B"/>
    <w:rsid w:val="00D26710"/>
    <w:rsid w:val="00D26BF3"/>
    <w:rsid w:val="00D270B3"/>
    <w:rsid w:val="00D273E6"/>
    <w:rsid w:val="00D27C2B"/>
    <w:rsid w:val="00D27E5D"/>
    <w:rsid w:val="00D3120C"/>
    <w:rsid w:val="00D3136F"/>
    <w:rsid w:val="00D3169F"/>
    <w:rsid w:val="00D3235C"/>
    <w:rsid w:val="00D32ACD"/>
    <w:rsid w:val="00D32F7B"/>
    <w:rsid w:val="00D330F5"/>
    <w:rsid w:val="00D33E03"/>
    <w:rsid w:val="00D34227"/>
    <w:rsid w:val="00D377D3"/>
    <w:rsid w:val="00D40437"/>
    <w:rsid w:val="00D4129F"/>
    <w:rsid w:val="00D42A88"/>
    <w:rsid w:val="00D42AD8"/>
    <w:rsid w:val="00D43A08"/>
    <w:rsid w:val="00D43EAC"/>
    <w:rsid w:val="00D4475F"/>
    <w:rsid w:val="00D44F8B"/>
    <w:rsid w:val="00D45063"/>
    <w:rsid w:val="00D45887"/>
    <w:rsid w:val="00D46603"/>
    <w:rsid w:val="00D4738E"/>
    <w:rsid w:val="00D47A4F"/>
    <w:rsid w:val="00D53344"/>
    <w:rsid w:val="00D547F5"/>
    <w:rsid w:val="00D5491C"/>
    <w:rsid w:val="00D54B65"/>
    <w:rsid w:val="00D554B6"/>
    <w:rsid w:val="00D55FB2"/>
    <w:rsid w:val="00D61831"/>
    <w:rsid w:val="00D61DF0"/>
    <w:rsid w:val="00D63D41"/>
    <w:rsid w:val="00D6405E"/>
    <w:rsid w:val="00D64548"/>
    <w:rsid w:val="00D64C05"/>
    <w:rsid w:val="00D661C8"/>
    <w:rsid w:val="00D66EE2"/>
    <w:rsid w:val="00D66FA1"/>
    <w:rsid w:val="00D671AA"/>
    <w:rsid w:val="00D67399"/>
    <w:rsid w:val="00D6744E"/>
    <w:rsid w:val="00D70095"/>
    <w:rsid w:val="00D70553"/>
    <w:rsid w:val="00D7167A"/>
    <w:rsid w:val="00D724BE"/>
    <w:rsid w:val="00D729B6"/>
    <w:rsid w:val="00D73964"/>
    <w:rsid w:val="00D73BBE"/>
    <w:rsid w:val="00D74FFC"/>
    <w:rsid w:val="00D75F41"/>
    <w:rsid w:val="00D80EB3"/>
    <w:rsid w:val="00D81BC2"/>
    <w:rsid w:val="00D8203B"/>
    <w:rsid w:val="00D82987"/>
    <w:rsid w:val="00D82BC3"/>
    <w:rsid w:val="00D846F1"/>
    <w:rsid w:val="00D84A5C"/>
    <w:rsid w:val="00D84BA9"/>
    <w:rsid w:val="00D85661"/>
    <w:rsid w:val="00D85AFE"/>
    <w:rsid w:val="00D85CEE"/>
    <w:rsid w:val="00D85EBB"/>
    <w:rsid w:val="00D86515"/>
    <w:rsid w:val="00D87977"/>
    <w:rsid w:val="00D9026E"/>
    <w:rsid w:val="00D90F4D"/>
    <w:rsid w:val="00D9110E"/>
    <w:rsid w:val="00D9135E"/>
    <w:rsid w:val="00D9156F"/>
    <w:rsid w:val="00D919A0"/>
    <w:rsid w:val="00D91BA0"/>
    <w:rsid w:val="00D91D68"/>
    <w:rsid w:val="00D9211F"/>
    <w:rsid w:val="00D92706"/>
    <w:rsid w:val="00D929C9"/>
    <w:rsid w:val="00D9347F"/>
    <w:rsid w:val="00D95733"/>
    <w:rsid w:val="00D959BF"/>
    <w:rsid w:val="00D95BEA"/>
    <w:rsid w:val="00D96E82"/>
    <w:rsid w:val="00DA0D89"/>
    <w:rsid w:val="00DA243D"/>
    <w:rsid w:val="00DA2973"/>
    <w:rsid w:val="00DA3518"/>
    <w:rsid w:val="00DA4314"/>
    <w:rsid w:val="00DA5E46"/>
    <w:rsid w:val="00DA781D"/>
    <w:rsid w:val="00DB13F5"/>
    <w:rsid w:val="00DB1451"/>
    <w:rsid w:val="00DB21E5"/>
    <w:rsid w:val="00DB3D6B"/>
    <w:rsid w:val="00DB5756"/>
    <w:rsid w:val="00DB59EA"/>
    <w:rsid w:val="00DB5C0C"/>
    <w:rsid w:val="00DB6E9C"/>
    <w:rsid w:val="00DB77AA"/>
    <w:rsid w:val="00DB7A3F"/>
    <w:rsid w:val="00DC0B2A"/>
    <w:rsid w:val="00DC0E91"/>
    <w:rsid w:val="00DC0F88"/>
    <w:rsid w:val="00DC343F"/>
    <w:rsid w:val="00DC357E"/>
    <w:rsid w:val="00DC41C4"/>
    <w:rsid w:val="00DC478D"/>
    <w:rsid w:val="00DC586A"/>
    <w:rsid w:val="00DC706B"/>
    <w:rsid w:val="00DC7594"/>
    <w:rsid w:val="00DC7C77"/>
    <w:rsid w:val="00DD0002"/>
    <w:rsid w:val="00DD0580"/>
    <w:rsid w:val="00DD0E20"/>
    <w:rsid w:val="00DD2167"/>
    <w:rsid w:val="00DD24FE"/>
    <w:rsid w:val="00DD3202"/>
    <w:rsid w:val="00DD3A6D"/>
    <w:rsid w:val="00DD4E33"/>
    <w:rsid w:val="00DD5977"/>
    <w:rsid w:val="00DD5F43"/>
    <w:rsid w:val="00DD5F7A"/>
    <w:rsid w:val="00DD6782"/>
    <w:rsid w:val="00DE1497"/>
    <w:rsid w:val="00DE19BB"/>
    <w:rsid w:val="00DE1FDC"/>
    <w:rsid w:val="00DE2F7B"/>
    <w:rsid w:val="00DE352E"/>
    <w:rsid w:val="00DE355A"/>
    <w:rsid w:val="00DE3F4E"/>
    <w:rsid w:val="00DE42EF"/>
    <w:rsid w:val="00DE4DAF"/>
    <w:rsid w:val="00DE4F7C"/>
    <w:rsid w:val="00DE60B0"/>
    <w:rsid w:val="00DE7466"/>
    <w:rsid w:val="00DE7B93"/>
    <w:rsid w:val="00DE7CC6"/>
    <w:rsid w:val="00DE7DD8"/>
    <w:rsid w:val="00DF0B2F"/>
    <w:rsid w:val="00DF1B2F"/>
    <w:rsid w:val="00DF2AE8"/>
    <w:rsid w:val="00DF3A79"/>
    <w:rsid w:val="00DF3B80"/>
    <w:rsid w:val="00DF3C62"/>
    <w:rsid w:val="00DF6234"/>
    <w:rsid w:val="00DF63EE"/>
    <w:rsid w:val="00DF6418"/>
    <w:rsid w:val="00DF71F8"/>
    <w:rsid w:val="00E01630"/>
    <w:rsid w:val="00E016B1"/>
    <w:rsid w:val="00E02050"/>
    <w:rsid w:val="00E023A9"/>
    <w:rsid w:val="00E024B5"/>
    <w:rsid w:val="00E041F8"/>
    <w:rsid w:val="00E04A56"/>
    <w:rsid w:val="00E04A8E"/>
    <w:rsid w:val="00E069BE"/>
    <w:rsid w:val="00E07B1B"/>
    <w:rsid w:val="00E10463"/>
    <w:rsid w:val="00E11723"/>
    <w:rsid w:val="00E120FC"/>
    <w:rsid w:val="00E12361"/>
    <w:rsid w:val="00E1528D"/>
    <w:rsid w:val="00E152BF"/>
    <w:rsid w:val="00E152C8"/>
    <w:rsid w:val="00E157DA"/>
    <w:rsid w:val="00E15913"/>
    <w:rsid w:val="00E160D2"/>
    <w:rsid w:val="00E16339"/>
    <w:rsid w:val="00E1678E"/>
    <w:rsid w:val="00E16DE0"/>
    <w:rsid w:val="00E170C6"/>
    <w:rsid w:val="00E1767D"/>
    <w:rsid w:val="00E17C22"/>
    <w:rsid w:val="00E210C3"/>
    <w:rsid w:val="00E214BE"/>
    <w:rsid w:val="00E21D02"/>
    <w:rsid w:val="00E225BA"/>
    <w:rsid w:val="00E22727"/>
    <w:rsid w:val="00E2345B"/>
    <w:rsid w:val="00E234F5"/>
    <w:rsid w:val="00E2372A"/>
    <w:rsid w:val="00E238CC"/>
    <w:rsid w:val="00E262DD"/>
    <w:rsid w:val="00E26A3A"/>
    <w:rsid w:val="00E278B2"/>
    <w:rsid w:val="00E27DD1"/>
    <w:rsid w:val="00E31886"/>
    <w:rsid w:val="00E32F75"/>
    <w:rsid w:val="00E33F1D"/>
    <w:rsid w:val="00E34467"/>
    <w:rsid w:val="00E344B6"/>
    <w:rsid w:val="00E34CD9"/>
    <w:rsid w:val="00E37072"/>
    <w:rsid w:val="00E37139"/>
    <w:rsid w:val="00E3719A"/>
    <w:rsid w:val="00E37875"/>
    <w:rsid w:val="00E37DF0"/>
    <w:rsid w:val="00E40137"/>
    <w:rsid w:val="00E40848"/>
    <w:rsid w:val="00E40B81"/>
    <w:rsid w:val="00E42B05"/>
    <w:rsid w:val="00E44052"/>
    <w:rsid w:val="00E44151"/>
    <w:rsid w:val="00E444DF"/>
    <w:rsid w:val="00E451C3"/>
    <w:rsid w:val="00E4599C"/>
    <w:rsid w:val="00E459B1"/>
    <w:rsid w:val="00E46754"/>
    <w:rsid w:val="00E46B6E"/>
    <w:rsid w:val="00E51CB1"/>
    <w:rsid w:val="00E52BF1"/>
    <w:rsid w:val="00E531F3"/>
    <w:rsid w:val="00E53472"/>
    <w:rsid w:val="00E54683"/>
    <w:rsid w:val="00E55A25"/>
    <w:rsid w:val="00E55F72"/>
    <w:rsid w:val="00E56917"/>
    <w:rsid w:val="00E571E8"/>
    <w:rsid w:val="00E578FB"/>
    <w:rsid w:val="00E57C87"/>
    <w:rsid w:val="00E57D0C"/>
    <w:rsid w:val="00E609A6"/>
    <w:rsid w:val="00E60BA6"/>
    <w:rsid w:val="00E61414"/>
    <w:rsid w:val="00E61751"/>
    <w:rsid w:val="00E63409"/>
    <w:rsid w:val="00E637E0"/>
    <w:rsid w:val="00E639AE"/>
    <w:rsid w:val="00E640C1"/>
    <w:rsid w:val="00E6692D"/>
    <w:rsid w:val="00E675DD"/>
    <w:rsid w:val="00E705A5"/>
    <w:rsid w:val="00E70904"/>
    <w:rsid w:val="00E71D77"/>
    <w:rsid w:val="00E72B29"/>
    <w:rsid w:val="00E72B3E"/>
    <w:rsid w:val="00E75E4A"/>
    <w:rsid w:val="00E777FA"/>
    <w:rsid w:val="00E80509"/>
    <w:rsid w:val="00E806D2"/>
    <w:rsid w:val="00E807B1"/>
    <w:rsid w:val="00E80B3D"/>
    <w:rsid w:val="00E80C0C"/>
    <w:rsid w:val="00E81135"/>
    <w:rsid w:val="00E8120C"/>
    <w:rsid w:val="00E81F96"/>
    <w:rsid w:val="00E82439"/>
    <w:rsid w:val="00E83E93"/>
    <w:rsid w:val="00E86744"/>
    <w:rsid w:val="00E87787"/>
    <w:rsid w:val="00E878D6"/>
    <w:rsid w:val="00E90F77"/>
    <w:rsid w:val="00E90FAA"/>
    <w:rsid w:val="00E911C8"/>
    <w:rsid w:val="00E91483"/>
    <w:rsid w:val="00E91D32"/>
    <w:rsid w:val="00E92102"/>
    <w:rsid w:val="00E9258A"/>
    <w:rsid w:val="00E925D0"/>
    <w:rsid w:val="00E92919"/>
    <w:rsid w:val="00E94578"/>
    <w:rsid w:val="00E94813"/>
    <w:rsid w:val="00E9557C"/>
    <w:rsid w:val="00E959DF"/>
    <w:rsid w:val="00E973E3"/>
    <w:rsid w:val="00E97F33"/>
    <w:rsid w:val="00EA03D0"/>
    <w:rsid w:val="00EA0493"/>
    <w:rsid w:val="00EA0E07"/>
    <w:rsid w:val="00EA299C"/>
    <w:rsid w:val="00EA2D1E"/>
    <w:rsid w:val="00EA397E"/>
    <w:rsid w:val="00EA4143"/>
    <w:rsid w:val="00EA4444"/>
    <w:rsid w:val="00EA4485"/>
    <w:rsid w:val="00EA4F44"/>
    <w:rsid w:val="00EA5924"/>
    <w:rsid w:val="00EA5971"/>
    <w:rsid w:val="00EA6DD6"/>
    <w:rsid w:val="00EA7D47"/>
    <w:rsid w:val="00EB097C"/>
    <w:rsid w:val="00EB0F19"/>
    <w:rsid w:val="00EB38C3"/>
    <w:rsid w:val="00EB3A2D"/>
    <w:rsid w:val="00EB469C"/>
    <w:rsid w:val="00EB4EE9"/>
    <w:rsid w:val="00EB50D4"/>
    <w:rsid w:val="00EB54F4"/>
    <w:rsid w:val="00EB7052"/>
    <w:rsid w:val="00EC05B5"/>
    <w:rsid w:val="00EC0D26"/>
    <w:rsid w:val="00EC1339"/>
    <w:rsid w:val="00EC1769"/>
    <w:rsid w:val="00EC1948"/>
    <w:rsid w:val="00EC1BAC"/>
    <w:rsid w:val="00EC1E6F"/>
    <w:rsid w:val="00EC2974"/>
    <w:rsid w:val="00EC305A"/>
    <w:rsid w:val="00EC4696"/>
    <w:rsid w:val="00EC5475"/>
    <w:rsid w:val="00EC567D"/>
    <w:rsid w:val="00EC57C9"/>
    <w:rsid w:val="00EC5E37"/>
    <w:rsid w:val="00EC635D"/>
    <w:rsid w:val="00EC7B66"/>
    <w:rsid w:val="00ED0FF2"/>
    <w:rsid w:val="00ED1C17"/>
    <w:rsid w:val="00ED3387"/>
    <w:rsid w:val="00ED4417"/>
    <w:rsid w:val="00ED5380"/>
    <w:rsid w:val="00ED61FB"/>
    <w:rsid w:val="00ED7F5B"/>
    <w:rsid w:val="00ED7FF8"/>
    <w:rsid w:val="00EE08B8"/>
    <w:rsid w:val="00EE096F"/>
    <w:rsid w:val="00EE1DF3"/>
    <w:rsid w:val="00EE1E9D"/>
    <w:rsid w:val="00EE246A"/>
    <w:rsid w:val="00EE3261"/>
    <w:rsid w:val="00EE3587"/>
    <w:rsid w:val="00EE3C8B"/>
    <w:rsid w:val="00EE42F7"/>
    <w:rsid w:val="00EE4382"/>
    <w:rsid w:val="00EE46D9"/>
    <w:rsid w:val="00EE4A1D"/>
    <w:rsid w:val="00EE5410"/>
    <w:rsid w:val="00EE6065"/>
    <w:rsid w:val="00EE68BC"/>
    <w:rsid w:val="00EE6B0D"/>
    <w:rsid w:val="00EE6D5A"/>
    <w:rsid w:val="00EE78DB"/>
    <w:rsid w:val="00EE7F49"/>
    <w:rsid w:val="00EE7F55"/>
    <w:rsid w:val="00EF0425"/>
    <w:rsid w:val="00EF04E9"/>
    <w:rsid w:val="00EF06F1"/>
    <w:rsid w:val="00EF1FC5"/>
    <w:rsid w:val="00EF2D4C"/>
    <w:rsid w:val="00EF32B2"/>
    <w:rsid w:val="00EF3396"/>
    <w:rsid w:val="00EF3D01"/>
    <w:rsid w:val="00EF4366"/>
    <w:rsid w:val="00EF43B8"/>
    <w:rsid w:val="00EF4B72"/>
    <w:rsid w:val="00EF52B1"/>
    <w:rsid w:val="00EF6D3C"/>
    <w:rsid w:val="00F00D13"/>
    <w:rsid w:val="00F0121C"/>
    <w:rsid w:val="00F02B87"/>
    <w:rsid w:val="00F02E7B"/>
    <w:rsid w:val="00F04076"/>
    <w:rsid w:val="00F051B8"/>
    <w:rsid w:val="00F05FA6"/>
    <w:rsid w:val="00F075AA"/>
    <w:rsid w:val="00F10A53"/>
    <w:rsid w:val="00F1112E"/>
    <w:rsid w:val="00F127AA"/>
    <w:rsid w:val="00F12B1B"/>
    <w:rsid w:val="00F14084"/>
    <w:rsid w:val="00F14970"/>
    <w:rsid w:val="00F14FB5"/>
    <w:rsid w:val="00F150D1"/>
    <w:rsid w:val="00F16872"/>
    <w:rsid w:val="00F175E3"/>
    <w:rsid w:val="00F20DC2"/>
    <w:rsid w:val="00F211FD"/>
    <w:rsid w:val="00F21993"/>
    <w:rsid w:val="00F21F8D"/>
    <w:rsid w:val="00F226F3"/>
    <w:rsid w:val="00F22ABA"/>
    <w:rsid w:val="00F24288"/>
    <w:rsid w:val="00F244B4"/>
    <w:rsid w:val="00F254C0"/>
    <w:rsid w:val="00F25744"/>
    <w:rsid w:val="00F2668E"/>
    <w:rsid w:val="00F272E8"/>
    <w:rsid w:val="00F278F6"/>
    <w:rsid w:val="00F302B2"/>
    <w:rsid w:val="00F30E98"/>
    <w:rsid w:val="00F323C5"/>
    <w:rsid w:val="00F33B84"/>
    <w:rsid w:val="00F34D6E"/>
    <w:rsid w:val="00F35182"/>
    <w:rsid w:val="00F35642"/>
    <w:rsid w:val="00F368A1"/>
    <w:rsid w:val="00F36BAE"/>
    <w:rsid w:val="00F37357"/>
    <w:rsid w:val="00F37B2D"/>
    <w:rsid w:val="00F401CA"/>
    <w:rsid w:val="00F40535"/>
    <w:rsid w:val="00F4080B"/>
    <w:rsid w:val="00F4202B"/>
    <w:rsid w:val="00F43473"/>
    <w:rsid w:val="00F43DB9"/>
    <w:rsid w:val="00F4426B"/>
    <w:rsid w:val="00F44823"/>
    <w:rsid w:val="00F4502E"/>
    <w:rsid w:val="00F4577B"/>
    <w:rsid w:val="00F45812"/>
    <w:rsid w:val="00F47300"/>
    <w:rsid w:val="00F4765D"/>
    <w:rsid w:val="00F51DD2"/>
    <w:rsid w:val="00F52338"/>
    <w:rsid w:val="00F539E2"/>
    <w:rsid w:val="00F573BA"/>
    <w:rsid w:val="00F5746A"/>
    <w:rsid w:val="00F60DFE"/>
    <w:rsid w:val="00F60F9B"/>
    <w:rsid w:val="00F62E25"/>
    <w:rsid w:val="00F635F1"/>
    <w:rsid w:val="00F638A5"/>
    <w:rsid w:val="00F642AB"/>
    <w:rsid w:val="00F64CD3"/>
    <w:rsid w:val="00F66275"/>
    <w:rsid w:val="00F67BE2"/>
    <w:rsid w:val="00F7061F"/>
    <w:rsid w:val="00F71E30"/>
    <w:rsid w:val="00F72588"/>
    <w:rsid w:val="00F726E3"/>
    <w:rsid w:val="00F73E12"/>
    <w:rsid w:val="00F754DA"/>
    <w:rsid w:val="00F76E97"/>
    <w:rsid w:val="00F804B7"/>
    <w:rsid w:val="00F812BA"/>
    <w:rsid w:val="00F81B68"/>
    <w:rsid w:val="00F81C73"/>
    <w:rsid w:val="00F8321C"/>
    <w:rsid w:val="00F83FDE"/>
    <w:rsid w:val="00F84377"/>
    <w:rsid w:val="00F84612"/>
    <w:rsid w:val="00F85A11"/>
    <w:rsid w:val="00F85CC6"/>
    <w:rsid w:val="00F863B6"/>
    <w:rsid w:val="00F866E3"/>
    <w:rsid w:val="00F86AE2"/>
    <w:rsid w:val="00F870B7"/>
    <w:rsid w:val="00F871FF"/>
    <w:rsid w:val="00F874E1"/>
    <w:rsid w:val="00F87D80"/>
    <w:rsid w:val="00F903DE"/>
    <w:rsid w:val="00F91991"/>
    <w:rsid w:val="00F929DD"/>
    <w:rsid w:val="00F929E1"/>
    <w:rsid w:val="00F936EF"/>
    <w:rsid w:val="00F94C2D"/>
    <w:rsid w:val="00F958BB"/>
    <w:rsid w:val="00F97809"/>
    <w:rsid w:val="00FA00FF"/>
    <w:rsid w:val="00FA02B3"/>
    <w:rsid w:val="00FA05DD"/>
    <w:rsid w:val="00FA1D43"/>
    <w:rsid w:val="00FA20BC"/>
    <w:rsid w:val="00FA2253"/>
    <w:rsid w:val="00FA2831"/>
    <w:rsid w:val="00FA33AE"/>
    <w:rsid w:val="00FA33F2"/>
    <w:rsid w:val="00FA35E9"/>
    <w:rsid w:val="00FA401D"/>
    <w:rsid w:val="00FA4141"/>
    <w:rsid w:val="00FA439F"/>
    <w:rsid w:val="00FA5914"/>
    <w:rsid w:val="00FA5B60"/>
    <w:rsid w:val="00FA5D2D"/>
    <w:rsid w:val="00FA5DBA"/>
    <w:rsid w:val="00FA6875"/>
    <w:rsid w:val="00FA7150"/>
    <w:rsid w:val="00FA74AE"/>
    <w:rsid w:val="00FA7C38"/>
    <w:rsid w:val="00FB0113"/>
    <w:rsid w:val="00FB0535"/>
    <w:rsid w:val="00FB0F3C"/>
    <w:rsid w:val="00FB1AF9"/>
    <w:rsid w:val="00FB1FEF"/>
    <w:rsid w:val="00FB214E"/>
    <w:rsid w:val="00FB2DFF"/>
    <w:rsid w:val="00FB3159"/>
    <w:rsid w:val="00FB34F3"/>
    <w:rsid w:val="00FB3CE1"/>
    <w:rsid w:val="00FB41DC"/>
    <w:rsid w:val="00FB4E37"/>
    <w:rsid w:val="00FB5338"/>
    <w:rsid w:val="00FB67F0"/>
    <w:rsid w:val="00FB6C87"/>
    <w:rsid w:val="00FB721D"/>
    <w:rsid w:val="00FB7261"/>
    <w:rsid w:val="00FB750A"/>
    <w:rsid w:val="00FB7A67"/>
    <w:rsid w:val="00FB7C91"/>
    <w:rsid w:val="00FC00F5"/>
    <w:rsid w:val="00FC09D3"/>
    <w:rsid w:val="00FC238D"/>
    <w:rsid w:val="00FC563C"/>
    <w:rsid w:val="00FC5656"/>
    <w:rsid w:val="00FC6261"/>
    <w:rsid w:val="00FC6333"/>
    <w:rsid w:val="00FC65EB"/>
    <w:rsid w:val="00FC6734"/>
    <w:rsid w:val="00FC6A2B"/>
    <w:rsid w:val="00FC6D5C"/>
    <w:rsid w:val="00FC76BF"/>
    <w:rsid w:val="00FC76EF"/>
    <w:rsid w:val="00FD048C"/>
    <w:rsid w:val="00FD1A11"/>
    <w:rsid w:val="00FD1C22"/>
    <w:rsid w:val="00FD24F3"/>
    <w:rsid w:val="00FD2B21"/>
    <w:rsid w:val="00FD34DD"/>
    <w:rsid w:val="00FD368F"/>
    <w:rsid w:val="00FD387B"/>
    <w:rsid w:val="00FD52F8"/>
    <w:rsid w:val="00FD58C3"/>
    <w:rsid w:val="00FD5C62"/>
    <w:rsid w:val="00FD661B"/>
    <w:rsid w:val="00FD6799"/>
    <w:rsid w:val="00FD7098"/>
    <w:rsid w:val="00FD7113"/>
    <w:rsid w:val="00FD7282"/>
    <w:rsid w:val="00FE0AC8"/>
    <w:rsid w:val="00FE0D4B"/>
    <w:rsid w:val="00FE1BEC"/>
    <w:rsid w:val="00FE1DD4"/>
    <w:rsid w:val="00FE2133"/>
    <w:rsid w:val="00FE3878"/>
    <w:rsid w:val="00FE3BD3"/>
    <w:rsid w:val="00FE3D11"/>
    <w:rsid w:val="00FE7179"/>
    <w:rsid w:val="00FE7879"/>
    <w:rsid w:val="00FE7BBE"/>
    <w:rsid w:val="00FE7EE8"/>
    <w:rsid w:val="00FF046F"/>
    <w:rsid w:val="00FF079C"/>
    <w:rsid w:val="00FF1A48"/>
    <w:rsid w:val="00FF3536"/>
    <w:rsid w:val="00FF3E57"/>
    <w:rsid w:val="00FF4EF0"/>
    <w:rsid w:val="00FF4F64"/>
    <w:rsid w:val="00FF5450"/>
    <w:rsid w:val="00FF6042"/>
    <w:rsid w:val="00FF60F0"/>
    <w:rsid w:val="00FF67A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EF0140"/>
  <w15:docId w15:val="{5D1F99A8-D377-45A3-82E4-AEABEEED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C6"/>
    <w:pPr>
      <w:spacing w:after="200" w:line="276" w:lineRule="auto"/>
    </w:pPr>
    <w:rPr>
      <w:rFonts w:eastAsia="Times New Roman"/>
      <w:sz w:val="22"/>
      <w:szCs w:val="22"/>
      <w:lang w:val="es-CR" w:eastAsia="es-CR"/>
    </w:rPr>
  </w:style>
  <w:style w:type="paragraph" w:styleId="Ttulo1">
    <w:name w:val="heading 1"/>
    <w:basedOn w:val="Normal"/>
    <w:next w:val="Normal"/>
    <w:link w:val="Ttulo1Car"/>
    <w:qFormat/>
    <w:rsid w:val="00FF3E57"/>
    <w:pPr>
      <w:keepNext/>
      <w:tabs>
        <w:tab w:val="left" w:pos="0"/>
      </w:tabs>
      <w:suppressAutoHyphens/>
      <w:overflowPunct w:val="0"/>
      <w:autoSpaceDE w:val="0"/>
      <w:autoSpaceDN w:val="0"/>
      <w:adjustRightInd w:val="0"/>
      <w:spacing w:after="0" w:line="240" w:lineRule="auto"/>
      <w:jc w:val="both"/>
      <w:textAlignment w:val="baseline"/>
      <w:outlineLvl w:val="0"/>
    </w:pPr>
    <w:rPr>
      <w:rFonts w:ascii="Arial" w:hAnsi="Arial"/>
      <w:b/>
      <w:spacing w:val="-3"/>
      <w:sz w:val="24"/>
      <w:szCs w:val="20"/>
      <w:lang w:val="es-ES" w:eastAsia="es-ES"/>
    </w:rPr>
  </w:style>
  <w:style w:type="paragraph" w:styleId="Ttulo2">
    <w:name w:val="heading 2"/>
    <w:basedOn w:val="Normal"/>
    <w:next w:val="Normal"/>
    <w:link w:val="Ttulo2Car"/>
    <w:uiPriority w:val="9"/>
    <w:unhideWhenUsed/>
    <w:qFormat/>
    <w:rsid w:val="00DE19BB"/>
    <w:pPr>
      <w:keepNext/>
      <w:keepLines/>
      <w:spacing w:before="200" w:after="0"/>
      <w:outlineLvl w:val="1"/>
    </w:pPr>
    <w:rPr>
      <w:rFonts w:ascii="Cambria" w:hAnsi="Cambria"/>
      <w:b/>
      <w:bCs/>
      <w:color w:val="4F81BD"/>
      <w:sz w:val="26"/>
      <w:szCs w:val="26"/>
      <w:lang w:val="x-none"/>
    </w:rPr>
  </w:style>
  <w:style w:type="paragraph" w:styleId="Ttulo3">
    <w:name w:val="heading 3"/>
    <w:basedOn w:val="Normal"/>
    <w:next w:val="Normal"/>
    <w:link w:val="Ttulo3Car"/>
    <w:qFormat/>
    <w:rsid w:val="00FF4EF0"/>
    <w:pPr>
      <w:keepNext/>
      <w:keepLines/>
      <w:spacing w:before="200" w:after="0" w:line="240" w:lineRule="auto"/>
      <w:outlineLvl w:val="2"/>
    </w:pPr>
    <w:rPr>
      <w:rFonts w:ascii="Cambria" w:hAnsi="Cambria"/>
      <w:b/>
      <w:bCs/>
      <w:color w:val="4F81BD"/>
      <w:sz w:val="24"/>
      <w:szCs w:val="24"/>
      <w:lang w:eastAsia="zh-CN"/>
    </w:rPr>
  </w:style>
  <w:style w:type="paragraph" w:styleId="Ttulo4">
    <w:name w:val="heading 4"/>
    <w:basedOn w:val="Normal"/>
    <w:next w:val="Normal"/>
    <w:link w:val="Ttulo4Car"/>
    <w:uiPriority w:val="9"/>
    <w:unhideWhenUsed/>
    <w:qFormat/>
    <w:rsid w:val="005B7AA3"/>
    <w:pPr>
      <w:keepNext/>
      <w:keepLines/>
      <w:spacing w:before="200" w:after="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0050D"/>
    <w:pPr>
      <w:autoSpaceDE w:val="0"/>
      <w:autoSpaceDN w:val="0"/>
      <w:adjustRightInd w:val="0"/>
    </w:pPr>
    <w:rPr>
      <w:rFonts w:ascii="Times New Roman" w:hAnsi="Times New Roman"/>
      <w:color w:val="000000"/>
      <w:sz w:val="24"/>
      <w:szCs w:val="24"/>
      <w:lang w:val="es-CR" w:eastAsia="en-US"/>
    </w:rPr>
  </w:style>
  <w:style w:type="character" w:styleId="Refdecomentario">
    <w:name w:val="annotation reference"/>
    <w:uiPriority w:val="99"/>
    <w:semiHidden/>
    <w:unhideWhenUsed/>
    <w:rsid w:val="00EE1E9D"/>
    <w:rPr>
      <w:sz w:val="16"/>
      <w:szCs w:val="16"/>
    </w:rPr>
  </w:style>
  <w:style w:type="paragraph" w:styleId="Textocomentario">
    <w:name w:val="annotation text"/>
    <w:basedOn w:val="Normal"/>
    <w:link w:val="TextocomentarioCar"/>
    <w:uiPriority w:val="99"/>
    <w:semiHidden/>
    <w:unhideWhenUsed/>
    <w:rsid w:val="00EE1E9D"/>
    <w:pPr>
      <w:spacing w:line="240" w:lineRule="auto"/>
    </w:pPr>
    <w:rPr>
      <w:rFonts w:eastAsia="Calibri"/>
      <w:sz w:val="20"/>
      <w:szCs w:val="20"/>
      <w:lang w:val="x-none" w:eastAsia="x-none"/>
    </w:rPr>
  </w:style>
  <w:style w:type="character" w:customStyle="1" w:styleId="TextocomentarioCar">
    <w:name w:val="Texto comentario Car"/>
    <w:link w:val="Textocomentario"/>
    <w:uiPriority w:val="99"/>
    <w:semiHidden/>
    <w:rsid w:val="00EE1E9D"/>
    <w:rPr>
      <w:sz w:val="20"/>
      <w:szCs w:val="20"/>
    </w:rPr>
  </w:style>
  <w:style w:type="paragraph" w:styleId="Asuntodelcomentario">
    <w:name w:val="annotation subject"/>
    <w:basedOn w:val="Textocomentario"/>
    <w:next w:val="Textocomentario"/>
    <w:link w:val="AsuntodelcomentarioCar"/>
    <w:uiPriority w:val="99"/>
    <w:semiHidden/>
    <w:unhideWhenUsed/>
    <w:rsid w:val="00EE1E9D"/>
    <w:rPr>
      <w:b/>
      <w:bCs/>
    </w:rPr>
  </w:style>
  <w:style w:type="character" w:customStyle="1" w:styleId="AsuntodelcomentarioCar">
    <w:name w:val="Asunto del comentario Car"/>
    <w:link w:val="Asuntodelcomentario"/>
    <w:uiPriority w:val="99"/>
    <w:semiHidden/>
    <w:rsid w:val="00EE1E9D"/>
    <w:rPr>
      <w:b/>
      <w:bCs/>
      <w:sz w:val="20"/>
      <w:szCs w:val="20"/>
    </w:rPr>
  </w:style>
  <w:style w:type="paragraph" w:styleId="Textodeglobo">
    <w:name w:val="Balloon Text"/>
    <w:basedOn w:val="Normal"/>
    <w:link w:val="TextodegloboCar"/>
    <w:uiPriority w:val="99"/>
    <w:semiHidden/>
    <w:unhideWhenUsed/>
    <w:rsid w:val="00EE1E9D"/>
    <w:pPr>
      <w:spacing w:after="0" w:line="240" w:lineRule="auto"/>
    </w:pPr>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E1E9D"/>
    <w:rPr>
      <w:rFonts w:ascii="Tahoma" w:hAnsi="Tahoma" w:cs="Tahoma"/>
      <w:sz w:val="16"/>
      <w:szCs w:val="16"/>
    </w:rPr>
  </w:style>
  <w:style w:type="character" w:customStyle="1" w:styleId="Ttulo1Car">
    <w:name w:val="Título 1 Car"/>
    <w:link w:val="Ttulo1"/>
    <w:rsid w:val="00FF3E57"/>
    <w:rPr>
      <w:rFonts w:ascii="Arial" w:eastAsia="Times New Roman" w:hAnsi="Arial" w:cs="Times New Roman"/>
      <w:b/>
      <w:spacing w:val="-3"/>
      <w:sz w:val="24"/>
      <w:szCs w:val="20"/>
      <w:lang w:val="es-ES" w:eastAsia="es-ES"/>
    </w:rPr>
  </w:style>
  <w:style w:type="paragraph" w:styleId="Textoindependiente2">
    <w:name w:val="Body Text 2"/>
    <w:basedOn w:val="Normal"/>
    <w:link w:val="Textoindependiente2Car"/>
    <w:rsid w:val="00757DA7"/>
    <w:pPr>
      <w:spacing w:after="0" w:line="240" w:lineRule="auto"/>
      <w:jc w:val="both"/>
    </w:pPr>
    <w:rPr>
      <w:rFonts w:ascii="Tahoma" w:hAnsi="Tahoma"/>
      <w:b/>
      <w:bCs/>
      <w:sz w:val="20"/>
      <w:szCs w:val="24"/>
      <w:lang w:val="es-SV" w:eastAsia="es-ES"/>
    </w:rPr>
  </w:style>
  <w:style w:type="character" w:customStyle="1" w:styleId="Textoindependiente2Car">
    <w:name w:val="Texto independiente 2 Car"/>
    <w:link w:val="Textoindependiente2"/>
    <w:rsid w:val="00757DA7"/>
    <w:rPr>
      <w:rFonts w:ascii="Tahoma" w:eastAsia="Times New Roman" w:hAnsi="Tahoma" w:cs="Tahoma"/>
      <w:b/>
      <w:bCs/>
      <w:sz w:val="20"/>
      <w:szCs w:val="24"/>
      <w:lang w:val="es-SV" w:eastAsia="es-ES"/>
    </w:rPr>
  </w:style>
  <w:style w:type="paragraph" w:styleId="Encabezado">
    <w:name w:val="header"/>
    <w:basedOn w:val="Normal"/>
    <w:link w:val="EncabezadoCar"/>
    <w:uiPriority w:val="99"/>
    <w:unhideWhenUsed/>
    <w:rsid w:val="00C66FC8"/>
    <w:pPr>
      <w:tabs>
        <w:tab w:val="center" w:pos="4252"/>
        <w:tab w:val="right" w:pos="8504"/>
      </w:tabs>
      <w:spacing w:after="0" w:line="240" w:lineRule="auto"/>
    </w:pPr>
    <w:rPr>
      <w:sz w:val="20"/>
      <w:szCs w:val="20"/>
      <w:lang w:val="x-none"/>
    </w:rPr>
  </w:style>
  <w:style w:type="character" w:customStyle="1" w:styleId="EncabezadoCar">
    <w:name w:val="Encabezado Car"/>
    <w:link w:val="Encabezado"/>
    <w:uiPriority w:val="99"/>
    <w:rsid w:val="00C66FC8"/>
    <w:rPr>
      <w:rFonts w:eastAsia="Times New Roman"/>
      <w:lang w:eastAsia="es-CR"/>
    </w:rPr>
  </w:style>
  <w:style w:type="paragraph" w:styleId="Piedepgina">
    <w:name w:val="footer"/>
    <w:basedOn w:val="Normal"/>
    <w:link w:val="PiedepginaCar"/>
    <w:uiPriority w:val="99"/>
    <w:unhideWhenUsed/>
    <w:rsid w:val="00C66FC8"/>
    <w:pPr>
      <w:tabs>
        <w:tab w:val="center" w:pos="4252"/>
        <w:tab w:val="right" w:pos="8504"/>
      </w:tabs>
      <w:spacing w:after="0" w:line="240" w:lineRule="auto"/>
    </w:pPr>
    <w:rPr>
      <w:sz w:val="20"/>
      <w:szCs w:val="20"/>
      <w:lang w:val="x-none"/>
    </w:rPr>
  </w:style>
  <w:style w:type="character" w:customStyle="1" w:styleId="PiedepginaCar">
    <w:name w:val="Pie de página Car"/>
    <w:link w:val="Piedepgina"/>
    <w:uiPriority w:val="99"/>
    <w:rsid w:val="00C66FC8"/>
    <w:rPr>
      <w:rFonts w:eastAsia="Times New Roman"/>
      <w:lang w:eastAsia="es-CR"/>
    </w:rPr>
  </w:style>
  <w:style w:type="character" w:customStyle="1" w:styleId="Ttulo2Car">
    <w:name w:val="Título 2 Car"/>
    <w:link w:val="Ttulo2"/>
    <w:uiPriority w:val="9"/>
    <w:rsid w:val="00DE19BB"/>
    <w:rPr>
      <w:rFonts w:ascii="Cambria" w:eastAsia="Times New Roman" w:hAnsi="Cambria" w:cs="Times New Roman"/>
      <w:b/>
      <w:bCs/>
      <w:color w:val="4F81BD"/>
      <w:sz w:val="26"/>
      <w:szCs w:val="26"/>
      <w:lang w:eastAsia="es-CR"/>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19BB"/>
    <w:pPr>
      <w:ind w:left="720"/>
      <w:contextualSpacing/>
    </w:pPr>
    <w:rPr>
      <w:rFonts w:eastAsia="Calibri" w:cs="Calibri"/>
      <w:lang w:eastAsia="en-US"/>
    </w:rPr>
  </w:style>
  <w:style w:type="table" w:styleId="Tablaconcuadrcula">
    <w:name w:val="Table Grid"/>
    <w:basedOn w:val="Tablanormal"/>
    <w:uiPriority w:val="59"/>
    <w:rsid w:val="000A3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0A3A5D"/>
    <w:rPr>
      <w:color w:val="808080"/>
    </w:rPr>
  </w:style>
  <w:style w:type="character" w:styleId="Hipervnculo">
    <w:name w:val="Hyperlink"/>
    <w:uiPriority w:val="99"/>
    <w:unhideWhenUsed/>
    <w:rsid w:val="00D06810"/>
    <w:rPr>
      <w:color w:val="0000FF"/>
      <w:u w:val="single"/>
    </w:rPr>
  </w:style>
  <w:style w:type="paragraph" w:styleId="NormalWeb">
    <w:name w:val="Normal (Web)"/>
    <w:basedOn w:val="Normal"/>
    <w:uiPriority w:val="99"/>
    <w:semiHidden/>
    <w:unhideWhenUsed/>
    <w:rsid w:val="00DD6782"/>
    <w:pPr>
      <w:spacing w:before="100" w:beforeAutospacing="1" w:after="100" w:afterAutospacing="1" w:line="240" w:lineRule="auto"/>
    </w:pPr>
    <w:rPr>
      <w:rFonts w:ascii="Times New Roman" w:hAnsi="Times New Roman"/>
      <w:sz w:val="24"/>
      <w:szCs w:val="24"/>
      <w:lang w:val="es-ES" w:eastAsia="es-ES"/>
    </w:rPr>
  </w:style>
  <w:style w:type="character" w:customStyle="1" w:styleId="Ttulo3Car">
    <w:name w:val="Título 3 Car"/>
    <w:basedOn w:val="Fuentedeprrafopredeter"/>
    <w:link w:val="Ttulo3"/>
    <w:rsid w:val="00FF4EF0"/>
    <w:rPr>
      <w:rFonts w:ascii="Cambria" w:eastAsia="Times New Roman" w:hAnsi="Cambria"/>
      <w:b/>
      <w:bCs/>
      <w:color w:val="4F81BD"/>
      <w:sz w:val="24"/>
      <w:szCs w:val="24"/>
      <w:lang w:val="es-CR" w:eastAsia="zh-CN"/>
    </w:rPr>
  </w:style>
  <w:style w:type="character" w:customStyle="1" w:styleId="Ttulo4Car">
    <w:name w:val="Título 4 Car"/>
    <w:basedOn w:val="Fuentedeprrafopredeter"/>
    <w:link w:val="Ttulo4"/>
    <w:uiPriority w:val="9"/>
    <w:rsid w:val="005B7AA3"/>
    <w:rPr>
      <w:rFonts w:ascii="Cambria" w:eastAsia="Times New Roman" w:hAnsi="Cambria"/>
      <w:b/>
      <w:bCs/>
      <w:i/>
      <w:iCs/>
      <w:color w:val="4F81BD"/>
      <w:sz w:val="22"/>
      <w:szCs w:val="22"/>
      <w:lang w:val="es-CR" w:eastAsia="es-CR"/>
    </w:rPr>
  </w:style>
  <w:style w:type="paragraph" w:styleId="TDC1">
    <w:name w:val="toc 1"/>
    <w:basedOn w:val="Normal"/>
    <w:next w:val="Normal"/>
    <w:autoRedefine/>
    <w:uiPriority w:val="39"/>
    <w:unhideWhenUsed/>
    <w:rsid w:val="001C3373"/>
    <w:pPr>
      <w:tabs>
        <w:tab w:val="left" w:pos="1320"/>
        <w:tab w:val="right" w:leader="underscore" w:pos="9962"/>
      </w:tabs>
      <w:spacing w:before="120" w:after="120"/>
    </w:pPr>
    <w:rPr>
      <w:rFonts w:asciiTheme="minorHAnsi" w:hAnsiTheme="minorHAnsi"/>
      <w:b/>
      <w:bCs/>
      <w:caps/>
      <w:sz w:val="20"/>
      <w:szCs w:val="20"/>
    </w:rPr>
  </w:style>
  <w:style w:type="paragraph" w:styleId="TDC2">
    <w:name w:val="toc 2"/>
    <w:basedOn w:val="Normal"/>
    <w:next w:val="Normal"/>
    <w:autoRedefine/>
    <w:uiPriority w:val="39"/>
    <w:unhideWhenUsed/>
    <w:rsid w:val="005B7AA3"/>
    <w:pPr>
      <w:spacing w:after="0"/>
      <w:ind w:left="220"/>
    </w:pPr>
    <w:rPr>
      <w:rFonts w:asciiTheme="minorHAnsi" w:hAnsiTheme="minorHAnsi"/>
      <w:smallCaps/>
      <w:sz w:val="20"/>
      <w:szCs w:val="20"/>
    </w:rPr>
  </w:style>
  <w:style w:type="paragraph" w:styleId="TDC3">
    <w:name w:val="toc 3"/>
    <w:basedOn w:val="Normal"/>
    <w:next w:val="Normal"/>
    <w:autoRedefine/>
    <w:uiPriority w:val="39"/>
    <w:unhideWhenUsed/>
    <w:rsid w:val="00F4577B"/>
    <w:pPr>
      <w:tabs>
        <w:tab w:val="left" w:pos="1760"/>
        <w:tab w:val="right" w:leader="underscore" w:pos="9962"/>
      </w:tabs>
      <w:spacing w:after="0"/>
      <w:ind w:left="440"/>
    </w:pPr>
    <w:rPr>
      <w:rFonts w:asciiTheme="minorHAnsi" w:eastAsia="SimSun" w:hAnsiTheme="minorHAnsi" w:cstheme="minorHAnsi"/>
      <w:i/>
      <w:iCs/>
      <w:noProof/>
      <w:kern w:val="32"/>
      <w:sz w:val="20"/>
      <w:szCs w:val="20"/>
      <w:lang w:eastAsia="zh-CN"/>
    </w:rPr>
  </w:style>
  <w:style w:type="paragraph" w:styleId="TDC4">
    <w:name w:val="toc 4"/>
    <w:basedOn w:val="Normal"/>
    <w:next w:val="Normal"/>
    <w:autoRedefine/>
    <w:uiPriority w:val="39"/>
    <w:unhideWhenUsed/>
    <w:rsid w:val="005B7AA3"/>
    <w:pPr>
      <w:spacing w:after="0"/>
      <w:ind w:left="660"/>
    </w:pPr>
    <w:rPr>
      <w:rFonts w:asciiTheme="minorHAnsi" w:hAnsiTheme="minorHAnsi"/>
      <w:sz w:val="18"/>
      <w:szCs w:val="18"/>
    </w:rPr>
  </w:style>
  <w:style w:type="paragraph" w:styleId="TDC5">
    <w:name w:val="toc 5"/>
    <w:basedOn w:val="Normal"/>
    <w:next w:val="Normal"/>
    <w:autoRedefine/>
    <w:uiPriority w:val="39"/>
    <w:unhideWhenUsed/>
    <w:rsid w:val="005B7AA3"/>
    <w:pPr>
      <w:spacing w:after="0"/>
      <w:ind w:left="880"/>
    </w:pPr>
    <w:rPr>
      <w:rFonts w:asciiTheme="minorHAnsi" w:hAnsiTheme="minorHAnsi"/>
      <w:sz w:val="18"/>
      <w:szCs w:val="18"/>
    </w:rPr>
  </w:style>
  <w:style w:type="paragraph" w:styleId="TDC6">
    <w:name w:val="toc 6"/>
    <w:basedOn w:val="Normal"/>
    <w:next w:val="Normal"/>
    <w:autoRedefine/>
    <w:uiPriority w:val="39"/>
    <w:unhideWhenUsed/>
    <w:rsid w:val="005B7AA3"/>
    <w:pPr>
      <w:spacing w:after="0"/>
      <w:ind w:left="1100"/>
    </w:pPr>
    <w:rPr>
      <w:rFonts w:asciiTheme="minorHAnsi" w:hAnsiTheme="minorHAnsi"/>
      <w:sz w:val="18"/>
      <w:szCs w:val="18"/>
    </w:rPr>
  </w:style>
  <w:style w:type="paragraph" w:styleId="TDC7">
    <w:name w:val="toc 7"/>
    <w:basedOn w:val="Normal"/>
    <w:next w:val="Normal"/>
    <w:autoRedefine/>
    <w:uiPriority w:val="39"/>
    <w:unhideWhenUsed/>
    <w:rsid w:val="005B7AA3"/>
    <w:pPr>
      <w:spacing w:after="0"/>
      <w:ind w:left="1320"/>
    </w:pPr>
    <w:rPr>
      <w:rFonts w:asciiTheme="minorHAnsi" w:hAnsiTheme="minorHAnsi"/>
      <w:sz w:val="18"/>
      <w:szCs w:val="18"/>
    </w:rPr>
  </w:style>
  <w:style w:type="paragraph" w:styleId="TDC8">
    <w:name w:val="toc 8"/>
    <w:basedOn w:val="Normal"/>
    <w:next w:val="Normal"/>
    <w:autoRedefine/>
    <w:uiPriority w:val="39"/>
    <w:unhideWhenUsed/>
    <w:rsid w:val="005B7AA3"/>
    <w:pPr>
      <w:spacing w:after="0"/>
      <w:ind w:left="1540"/>
    </w:pPr>
    <w:rPr>
      <w:rFonts w:asciiTheme="minorHAnsi" w:hAnsiTheme="minorHAnsi"/>
      <w:sz w:val="18"/>
      <w:szCs w:val="18"/>
    </w:rPr>
  </w:style>
  <w:style w:type="paragraph" w:styleId="TDC9">
    <w:name w:val="toc 9"/>
    <w:basedOn w:val="Normal"/>
    <w:next w:val="Normal"/>
    <w:autoRedefine/>
    <w:uiPriority w:val="39"/>
    <w:unhideWhenUsed/>
    <w:rsid w:val="005B7AA3"/>
    <w:pPr>
      <w:spacing w:after="0"/>
      <w:ind w:left="1760"/>
    </w:pPr>
    <w:rPr>
      <w:rFonts w:asciiTheme="minorHAnsi" w:hAnsiTheme="minorHAnsi"/>
      <w:sz w:val="18"/>
      <w:szCs w:val="18"/>
    </w:rPr>
  </w:style>
  <w:style w:type="paragraph" w:styleId="Revisin">
    <w:name w:val="Revision"/>
    <w:hidden/>
    <w:uiPriority w:val="99"/>
    <w:semiHidden/>
    <w:rsid w:val="005360B4"/>
    <w:rPr>
      <w:rFonts w:eastAsia="Times New Roman"/>
      <w:sz w:val="22"/>
      <w:szCs w:val="22"/>
      <w:lang w:val="es-CR" w:eastAsia="es-CR"/>
    </w:rPr>
  </w:style>
  <w:style w:type="table" w:customStyle="1" w:styleId="Tablaconcuadrcula1">
    <w:name w:val="Tabla con cuadrícula1"/>
    <w:basedOn w:val="Tablanormal"/>
    <w:next w:val="Tablaconcuadrcula"/>
    <w:uiPriority w:val="59"/>
    <w:rsid w:val="00091E8D"/>
    <w:rPr>
      <w:rFonts w:asciiTheme="minorHAnsi" w:eastAsiaTheme="minorHAnsi" w:hAnsiTheme="minorHAnsi" w:cstheme="minorBid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C3373"/>
    <w:rPr>
      <w:color w:val="800080" w:themeColor="followedHyperlink"/>
      <w:u w:val="single"/>
    </w:rPr>
  </w:style>
  <w:style w:type="paragraph" w:customStyle="1" w:styleId="Normal1">
    <w:name w:val="Normal1"/>
    <w:rsid w:val="008E56F1"/>
    <w:pPr>
      <w:spacing w:after="160" w:line="259" w:lineRule="auto"/>
    </w:pPr>
    <w:rPr>
      <w:rFonts w:ascii="Times New Roman" w:eastAsia="Times New Roman" w:hAnsi="Times New Roman"/>
      <w:lang w:val="en-US" w:eastAsia="zh-CN"/>
    </w:rPr>
  </w:style>
  <w:style w:type="paragraph" w:styleId="Sangra2detindependiente">
    <w:name w:val="Body Text Indent 2"/>
    <w:basedOn w:val="Normal"/>
    <w:link w:val="Sangra2detindependienteCar"/>
    <w:uiPriority w:val="99"/>
    <w:semiHidden/>
    <w:unhideWhenUsed/>
    <w:rsid w:val="00C53E0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53E0E"/>
    <w:rPr>
      <w:rFonts w:eastAsia="Times New Roman"/>
      <w:sz w:val="22"/>
      <w:szCs w:val="22"/>
      <w:lang w:val="es-CR" w:eastAsia="es-CR"/>
    </w:rPr>
  </w:style>
  <w:style w:type="paragraph" w:styleId="Listaconvietas">
    <w:name w:val="List Bullet"/>
    <w:basedOn w:val="Normal"/>
    <w:uiPriority w:val="99"/>
    <w:unhideWhenUsed/>
    <w:rsid w:val="00AD35E9"/>
    <w:pPr>
      <w:numPr>
        <w:numId w:val="10"/>
      </w:numPr>
      <w:contextualSpacing/>
    </w:pPr>
  </w:style>
  <w:style w:type="paragraph" w:styleId="Textoindependiente">
    <w:name w:val="Body Text"/>
    <w:basedOn w:val="Normal"/>
    <w:link w:val="TextoindependienteCar"/>
    <w:uiPriority w:val="99"/>
    <w:semiHidden/>
    <w:unhideWhenUsed/>
    <w:rsid w:val="00BB07C3"/>
    <w:pPr>
      <w:spacing w:after="120"/>
    </w:pPr>
  </w:style>
  <w:style w:type="character" w:customStyle="1" w:styleId="TextoindependienteCar">
    <w:name w:val="Texto independiente Car"/>
    <w:basedOn w:val="Fuentedeprrafopredeter"/>
    <w:link w:val="Textoindependiente"/>
    <w:uiPriority w:val="99"/>
    <w:semiHidden/>
    <w:rsid w:val="00BB07C3"/>
    <w:rPr>
      <w:rFonts w:eastAsia="Times New Roman"/>
      <w:sz w:val="22"/>
      <w:szCs w:val="22"/>
      <w:lang w:val="es-CR" w:eastAsia="es-CR"/>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E21D02"/>
    <w:rPr>
      <w:rFonts w:cs="Calibri"/>
      <w:sz w:val="22"/>
      <w:szCs w:val="22"/>
      <w:lang w:val="es-CR" w:eastAsia="en-US"/>
    </w:rPr>
  </w:style>
  <w:style w:type="paragraph" w:customStyle="1" w:styleId="gmail-m-7828282488263828591msolistparagraph">
    <w:name w:val="gmail-m_-7828282488263828591msolistparagraph"/>
    <w:basedOn w:val="Normal"/>
    <w:rsid w:val="003924CB"/>
    <w:pPr>
      <w:spacing w:before="100" w:beforeAutospacing="1" w:after="100" w:afterAutospacing="1" w:line="240" w:lineRule="auto"/>
    </w:pPr>
    <w:rPr>
      <w:rFonts w:eastAsiaTheme="minorHAnsi" w:cs="Calibri"/>
      <w:lang w:val="en-US" w:eastAsia="en-US"/>
    </w:rPr>
  </w:style>
  <w:style w:type="paragraph" w:styleId="Textodebloque">
    <w:name w:val="Block Text"/>
    <w:basedOn w:val="Normal"/>
    <w:rsid w:val="00E973E3"/>
    <w:pPr>
      <w:spacing w:after="0" w:line="240" w:lineRule="auto"/>
      <w:ind w:left="-1080" w:right="-630"/>
      <w:jc w:val="both"/>
    </w:pPr>
    <w:rPr>
      <w:rFonts w:ascii="Times New Roman" w:hAnsi="Times New Roman"/>
      <w:b/>
      <w:sz w:val="24"/>
      <w:szCs w:val="20"/>
      <w:lang w:val="en-US" w:eastAsia="en-US"/>
    </w:rPr>
  </w:style>
  <w:style w:type="paragraph" w:customStyle="1" w:styleId="gmail-msolistparagraph">
    <w:name w:val="gmail-msolistparagraph"/>
    <w:basedOn w:val="Normal"/>
    <w:rsid w:val="002D429D"/>
    <w:pPr>
      <w:spacing w:before="100" w:beforeAutospacing="1" w:after="100" w:afterAutospacing="1" w:line="240" w:lineRule="auto"/>
    </w:pPr>
    <w:rPr>
      <w:rFonts w:eastAsiaTheme="minorHAns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1719">
      <w:bodyDiv w:val="1"/>
      <w:marLeft w:val="0"/>
      <w:marRight w:val="0"/>
      <w:marTop w:val="0"/>
      <w:marBottom w:val="0"/>
      <w:divBdr>
        <w:top w:val="none" w:sz="0" w:space="0" w:color="auto"/>
        <w:left w:val="none" w:sz="0" w:space="0" w:color="auto"/>
        <w:bottom w:val="none" w:sz="0" w:space="0" w:color="auto"/>
        <w:right w:val="none" w:sz="0" w:space="0" w:color="auto"/>
      </w:divBdr>
    </w:div>
    <w:div w:id="457339675">
      <w:bodyDiv w:val="1"/>
      <w:marLeft w:val="0"/>
      <w:marRight w:val="0"/>
      <w:marTop w:val="0"/>
      <w:marBottom w:val="0"/>
      <w:divBdr>
        <w:top w:val="none" w:sz="0" w:space="0" w:color="auto"/>
        <w:left w:val="none" w:sz="0" w:space="0" w:color="auto"/>
        <w:bottom w:val="none" w:sz="0" w:space="0" w:color="auto"/>
        <w:right w:val="none" w:sz="0" w:space="0" w:color="auto"/>
      </w:divBdr>
    </w:div>
    <w:div w:id="568688260">
      <w:bodyDiv w:val="1"/>
      <w:marLeft w:val="0"/>
      <w:marRight w:val="0"/>
      <w:marTop w:val="0"/>
      <w:marBottom w:val="0"/>
      <w:divBdr>
        <w:top w:val="none" w:sz="0" w:space="0" w:color="auto"/>
        <w:left w:val="none" w:sz="0" w:space="0" w:color="auto"/>
        <w:bottom w:val="none" w:sz="0" w:space="0" w:color="auto"/>
        <w:right w:val="none" w:sz="0" w:space="0" w:color="auto"/>
      </w:divBdr>
    </w:div>
    <w:div w:id="759377206">
      <w:bodyDiv w:val="1"/>
      <w:marLeft w:val="0"/>
      <w:marRight w:val="0"/>
      <w:marTop w:val="0"/>
      <w:marBottom w:val="0"/>
      <w:divBdr>
        <w:top w:val="none" w:sz="0" w:space="0" w:color="auto"/>
        <w:left w:val="none" w:sz="0" w:space="0" w:color="auto"/>
        <w:bottom w:val="none" w:sz="0" w:space="0" w:color="auto"/>
        <w:right w:val="none" w:sz="0" w:space="0" w:color="auto"/>
      </w:divBdr>
    </w:div>
    <w:div w:id="1089812565">
      <w:bodyDiv w:val="1"/>
      <w:marLeft w:val="0"/>
      <w:marRight w:val="0"/>
      <w:marTop w:val="0"/>
      <w:marBottom w:val="0"/>
      <w:divBdr>
        <w:top w:val="none" w:sz="0" w:space="0" w:color="auto"/>
        <w:left w:val="none" w:sz="0" w:space="0" w:color="auto"/>
        <w:bottom w:val="none" w:sz="0" w:space="0" w:color="auto"/>
        <w:right w:val="none" w:sz="0" w:space="0" w:color="auto"/>
      </w:divBdr>
    </w:div>
    <w:div w:id="1341857963">
      <w:bodyDiv w:val="1"/>
      <w:marLeft w:val="0"/>
      <w:marRight w:val="0"/>
      <w:marTop w:val="0"/>
      <w:marBottom w:val="0"/>
      <w:divBdr>
        <w:top w:val="none" w:sz="0" w:space="0" w:color="auto"/>
        <w:left w:val="none" w:sz="0" w:space="0" w:color="auto"/>
        <w:bottom w:val="none" w:sz="0" w:space="0" w:color="auto"/>
        <w:right w:val="none" w:sz="0" w:space="0" w:color="auto"/>
      </w:divBdr>
    </w:div>
    <w:div w:id="1896504676">
      <w:bodyDiv w:val="1"/>
      <w:marLeft w:val="0"/>
      <w:marRight w:val="0"/>
      <w:marTop w:val="0"/>
      <w:marBottom w:val="0"/>
      <w:divBdr>
        <w:top w:val="none" w:sz="0" w:space="0" w:color="auto"/>
        <w:left w:val="none" w:sz="0" w:space="0" w:color="auto"/>
        <w:bottom w:val="none" w:sz="0" w:space="0" w:color="auto"/>
        <w:right w:val="none" w:sz="0" w:space="0" w:color="auto"/>
      </w:divBdr>
    </w:div>
    <w:div w:id="1921285091">
      <w:bodyDiv w:val="1"/>
      <w:marLeft w:val="0"/>
      <w:marRight w:val="0"/>
      <w:marTop w:val="0"/>
      <w:marBottom w:val="0"/>
      <w:divBdr>
        <w:top w:val="none" w:sz="0" w:space="0" w:color="auto"/>
        <w:left w:val="none" w:sz="0" w:space="0" w:color="auto"/>
        <w:bottom w:val="none" w:sz="0" w:space="0" w:color="auto"/>
        <w:right w:val="none" w:sz="0" w:space="0" w:color="auto"/>
      </w:divBdr>
    </w:div>
    <w:div w:id="19488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iosegurocr@lafi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cioseguro@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487C/B1QGPL2xbObU5QH7rUp6HVq2IMLrSkTDdhbbnw=</DigestValue>
    </Reference>
    <Reference Type="http://www.w3.org/2000/09/xmldsig#Object" URI="#idOfficeObject">
      <DigestMethod Algorithm="http://www.w3.org/2001/04/xmlenc#sha256"/>
      <DigestValue>ClOBjjziYA7jIzI6C13vYeyKmyRBKKIM6sXrdG/i4Ks=</DigestValue>
    </Reference>
    <Reference Type="http://uri.etsi.org/01903#SignedProperties" URI="#idSignedProperties">
      <Transforms>
        <Transform Algorithm="http://www.w3.org/TR/2001/REC-xml-c14n-20010315"/>
      </Transforms>
      <DigestMethod Algorithm="http://www.w3.org/2001/04/xmlenc#sha256"/>
      <DigestValue>Kgc6RZWjfVdrrYV9nDbaUswyNb/uD6w9dGqqQCIFMh0=</DigestValue>
    </Reference>
  </SignedInfo>
  <SignatureValue>ThDHLkLW1HaGK1yyPmsAjlH1lK7OSzdkj0IkmiQqv8ls5FWMBlh3Ce1w2Pm6Ov1xQ7Gzt5keYG4v
6pyfA4hDH1xuucmm2vB+8uR4zekGwLmLRkW0/p03bv7LcgL/lgiBA3s9AZlVyDENZkXQ5fcILGeT
TrSKaJfS0c/BCgG1kUvdNJ2k7TcKEK7FfzIUhYh5n5xfXmdTTxNuhg/To1PxECPtQiZNCA3tmMuZ
lDnvNJ6FGLopL3eSgiYTkhux9d3SIpD1rS4K+1htTZo4cU+vbv7OBul2dRQ1ytTLJWz8jUMNtBCK
uEle/HwAAf2pyIj17eUEMJ1CYn4iKO7ITV2upQ==</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5s41AVrVJWsB+0TMSvPB5yJ955g8O+JX9MDJ8L+OEq4=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8gVKZ12M17Lxw4poLmNtSQZKtRyYzvn/0qXiONQtFTU=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Gs+bybuHcVCeTrxH7H4XlwZs7Alfz6a9zDdd7ruAnUg=</DigestValue>
      </Reference>
      <Reference URI="/word/document.xml?ContentType=application/vnd.openxmlformats-officedocument.wordprocessingml.document.main+xml">
        <DigestMethod Algorithm="http://www.w3.org/2001/04/xmlenc#sha256"/>
        <DigestValue>JAvwfD+OEx/jODw9cwvyR0WLMCvLst66HwmiD6LAYII=</DigestValue>
      </Reference>
      <Reference URI="/word/endnotes.xml?ContentType=application/vnd.openxmlformats-officedocument.wordprocessingml.endnotes+xml">
        <DigestMethod Algorithm="http://www.w3.org/2001/04/xmlenc#sha256"/>
        <DigestValue>GBrECe3HyWzi8pRwti5wWdfo4oQ5bZfAOXMhl5YxJiA=</DigestValue>
      </Reference>
      <Reference URI="/word/fontTable.xml?ContentType=application/vnd.openxmlformats-officedocument.wordprocessingml.fontTable+xml">
        <DigestMethod Algorithm="http://www.w3.org/2001/04/xmlenc#sha256"/>
        <DigestValue>xhxOHRTJyd9E8WsG63MPuDw/X2Nf2k7w6P9Y2ZLk3SI=</DigestValue>
      </Reference>
      <Reference URI="/word/footer1.xml?ContentType=application/vnd.openxmlformats-officedocument.wordprocessingml.footer+xml">
        <DigestMethod Algorithm="http://www.w3.org/2001/04/xmlenc#sha256"/>
        <DigestValue>oC9gjwj7Vnzzo0sDkB2JN7DfQH824T7UTlWn/jZzBOM=</DigestValue>
      </Reference>
      <Reference URI="/word/footer2.xml?ContentType=application/vnd.openxmlformats-officedocument.wordprocessingml.footer+xml">
        <DigestMethod Algorithm="http://www.w3.org/2001/04/xmlenc#sha256"/>
        <DigestValue>+42QZNkIJ2S/Fq2yn273AYijCPM6AgAWJBivA7qGETQ=</DigestValue>
      </Reference>
      <Reference URI="/word/footnotes.xml?ContentType=application/vnd.openxmlformats-officedocument.wordprocessingml.footnotes+xml">
        <DigestMethod Algorithm="http://www.w3.org/2001/04/xmlenc#sha256"/>
        <DigestValue>4oN/sHZXnKmbsbZdVnkW+RU39nqAZz3GgD+iqOjfavI=</DigestValue>
      </Reference>
      <Reference URI="/word/header1.xml?ContentType=application/vnd.openxmlformats-officedocument.wordprocessingml.header+xml">
        <DigestMethod Algorithm="http://www.w3.org/2001/04/xmlenc#sha256"/>
        <DigestValue>DcDVU/mEI6J3ghPRNbHxnzZfy1LqiN4xwFlkZMsmGTE=</DigestValue>
      </Reference>
      <Reference URI="/word/media/image1.jpeg?ContentType=image/jpeg">
        <DigestMethod Algorithm="http://www.w3.org/2001/04/xmlenc#sha256"/>
        <DigestValue>yKnb/uqSxYJl7gCJSZWS+XN0dfC5LqX43NGXkOFeSGc=</DigestValue>
      </Reference>
      <Reference URI="/word/numbering.xml?ContentType=application/vnd.openxmlformats-officedocument.wordprocessingml.numbering+xml">
        <DigestMethod Algorithm="http://www.w3.org/2001/04/xmlenc#sha256"/>
        <DigestValue>+2Kmyu32SjNoDS4m5vvdrzqIGTu8rj0i6fuxtKwFuSg=</DigestValue>
      </Reference>
      <Reference URI="/word/settings.xml?ContentType=application/vnd.openxmlformats-officedocument.wordprocessingml.settings+xml">
        <DigestMethod Algorithm="http://www.w3.org/2001/04/xmlenc#sha256"/>
        <DigestValue>tQQATqDAFawHWWPkcwOEOB+sBuNEtgoPGfXG7zaxFCw=</DigestValue>
      </Reference>
      <Reference URI="/word/styles.xml?ContentType=application/vnd.openxmlformats-officedocument.wordprocessingml.styles+xml">
        <DigestMethod Algorithm="http://www.w3.org/2001/04/xmlenc#sha256"/>
        <DigestValue>TozGH3D51PEdNDsUgQebvdy04u0LFUK9g+3bFYdHk+I=</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tKg8KeB2tcfncwArn9Qu+axwxbaB1zbtX7GNOHGCOqY=</DigestValue>
      </Reference>
    </Manifest>
    <SignatureProperties>
      <SignatureProperty Id="idSignatureTime" Target="#idPackageSignature">
        <mdssi:SignatureTime xmlns:mdssi="http://schemas.openxmlformats.org/package/2006/digital-signature">
          <mdssi:Format>YYYY-MM-DDThh:mm:ssTZD</mdssi:Format>
          <mdssi:Value>2023-03-08T17:49:49Z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AJUSTES ANTE LA SUGESE</SignatureComments>
          <WindowsVersion>10.0</WindowsVersion>
          <OfficeVersion>16.0.16130/24</OfficeVersion>
          <ApplicationVersion>16.0.16130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2023-03-08T17:49:49Z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AJUSTES ANTE LA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grJI3Ozl+WqLMSCVXwnv8X0IEkBj4MjNiMJcaxdbSQCBBMdXesYDzIwMjMwMzA4MTc1MD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</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l5hNpPnbztv8fFF/VUsN19Aw4Ro=</xd:ByKey>
                  </xd:ResponderID>
                  <xd:ProducedAt>2023-03-08T17:49:40Z</xd:ProducedAt>
                </xd:OCSPIdentifier>
                <xd:DigestAlgAndValue>
                  <DigestMethod Algorithm="http://www.w3.org/2001/04/xmlenc#sha256"/>
                  <DigestValue>Vq9y+7fnDZw0syHaH2+odks76sNuE7vTnN8gAF6rASg=</DigestValue>
                </xd:DigestAlgAndValue>
              </xd:OCSPRef>
            </xd:OCSPRefs>
            <xd:CRLRefs>
              <xd:CRLRef>
                <xd:DigestAlgAndValue>
                  <DigestMethod Algorithm="http://www.w3.org/2001/04/xmlenc#sha256"/>
                  <DigestValue>zfSEHRkVK5D26R1cz4ZmUD64w+KOLAQD8yelLRoUGkY=</DigestValue>
                </xd:DigestAlgAndValue>
                <xd:CRLIdentifier>
                  <xd:Issuer>CN=CA POLITICA PERSONA FISICA - COSTA RICA v2, OU=DCFD, O=MICITT, C=CR, SERIALNUMBER=CPJ-2-100-098311</xd:Issuer>
                  <xd:IssueTime>2023-03-07T15:41:35Z</xd:IssueTime>
                </xd:CRLIdentifier>
              </xd:CRLRef>
              <xd:CRLRef>
                <xd:DigestAlgAndValue>
                  <DigestMethod Algorithm="http://www.w3.org/2001/04/xmlenc#sha256"/>
                  <DigestValue>NGkoo+MZaRupSexO4vvkUrSnZytfNN9NDbP2dRCMT8M=</DigestValue>
                </xd:DigestAlgAndValue>
                <xd:CRLIdentifier>
                  <xd:Issuer>CN=CA RAIZ NACIONAL - COSTA RICA v2, C=CR, O=MICITT, OU=DCFD, SERIALNUMBER=CPJ-2-100-098311</xd:Issuer>
                  <xd:IssueTime>2023-03-07T15:16:54Z</xd:IssueTime>
                </xd:CRLIdentifier>
              </xd:CRLRef>
            </xd:CRLRefs>
          </xd:CompleteRevocationRefs>
          <xd:RevocationValues>
            <xd:OCSPValues>
              <xd:EncapsulatedOCSPValue>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</xd:EncapsulatedCRLValue>
              <xd:EncapsulatedCRLValue>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XcQRb2TlEuigYloUlEtAs5VeFueD8cFTKWPI2O7hn0oCBBMdXewYDzIwMjMwMzA4MTc1MD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2" ma:contentTypeDescription="Crear nuevo documento." ma:contentTypeScope="" ma:versionID="ee468b2c0b6456116220fb913d0227f8">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16f7e0d7f888ddb2a0cef3608f8fc3be"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95F0D-4C5C-40EE-B78F-4442340866B8}">
  <ds:schemaRefs>
    <ds:schemaRef ds:uri="http://schemas.openxmlformats.org/officeDocument/2006/bibliography"/>
  </ds:schemaRefs>
</ds:datastoreItem>
</file>

<file path=customXml/itemProps2.xml><?xml version="1.0" encoding="utf-8"?>
<ds:datastoreItem xmlns:ds="http://schemas.openxmlformats.org/officeDocument/2006/customXml" ds:itemID="{7E1C5B04-93D0-465A-888A-64EBC9007A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58195-E8EE-4113-9D96-0633C031511B}">
  <ds:schemaRefs>
    <ds:schemaRef ds:uri="http://schemas.microsoft.com/sharepoint/v3/contenttype/forms"/>
  </ds:schemaRefs>
</ds:datastoreItem>
</file>

<file path=customXml/itemProps4.xml><?xml version="1.0" encoding="utf-8"?>
<ds:datastoreItem xmlns:ds="http://schemas.openxmlformats.org/officeDocument/2006/customXml" ds:itemID="{E2DACAF2-7506-4491-B52A-FC3A475E2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10471</Words>
  <Characters>57596</Characters>
  <Application>Microsoft Office Word</Application>
  <DocSecurity>0</DocSecurity>
  <Lines>479</Lines>
  <Paragraphs>135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dc:creator>
  <cp:lastModifiedBy>Maria Lorena Murillo Salazar</cp:lastModifiedBy>
  <cp:revision>2</cp:revision>
  <cp:lastPrinted>2016-01-14T16:07:00Z</cp:lastPrinted>
  <dcterms:created xsi:type="dcterms:W3CDTF">2023-03-08T17:49:00Z</dcterms:created>
  <dcterms:modified xsi:type="dcterms:W3CDTF">2023-03-08T17:49:00Z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